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D1F" w:rsidRPr="0002339D" w:rsidRDefault="00AA7D1F" w:rsidP="00AA7D1F">
      <w:pPr>
        <w:jc w:val="center"/>
        <w:rPr>
          <w:rFonts w:cs="Times New Roman"/>
          <w:b/>
          <w:sz w:val="28"/>
          <w:szCs w:val="28"/>
        </w:rPr>
      </w:pPr>
      <w:r w:rsidRPr="0002339D">
        <w:rPr>
          <w:rFonts w:cs="Times New Roman"/>
          <w:b/>
          <w:sz w:val="28"/>
          <w:szCs w:val="28"/>
        </w:rPr>
        <w:t xml:space="preserve">Содержание учебного предмета «Русский язык» в </w:t>
      </w:r>
      <w:r>
        <w:rPr>
          <w:rFonts w:cs="Times New Roman"/>
          <w:b/>
          <w:sz w:val="28"/>
          <w:szCs w:val="28"/>
        </w:rPr>
        <w:t>9</w:t>
      </w:r>
      <w:r w:rsidRPr="0002339D">
        <w:rPr>
          <w:rFonts w:cs="Times New Roman"/>
          <w:b/>
          <w:sz w:val="28"/>
          <w:szCs w:val="28"/>
        </w:rPr>
        <w:t xml:space="preserve"> классе</w:t>
      </w:r>
    </w:p>
    <w:p w:rsidR="00AA7D1F" w:rsidRPr="0002339D" w:rsidRDefault="00AA7D1F" w:rsidP="00AA7D1F">
      <w:pPr>
        <w:jc w:val="center"/>
        <w:rPr>
          <w:rFonts w:cs="Times New Roman"/>
          <w:sz w:val="28"/>
          <w:szCs w:val="28"/>
        </w:rPr>
      </w:pPr>
    </w:p>
    <w:p w:rsidR="00AA7D1F" w:rsidRP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A7D1F">
        <w:rPr>
          <w:rFonts w:ascii="Times New Roman" w:hAnsi="Times New Roman" w:cs="Times New Roman"/>
          <w:color w:val="auto"/>
        </w:rPr>
        <w:t xml:space="preserve">Русский язык — национальный язык русского народа, государственный язык Российской Федерации и язык межнационального общения. Русский язык в современном мире. </w:t>
      </w:r>
    </w:p>
    <w:p w:rsid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A7D1F">
        <w:rPr>
          <w:rFonts w:ascii="Times New Roman" w:hAnsi="Times New Roman" w:cs="Times New Roman"/>
          <w:color w:val="auto"/>
        </w:rPr>
        <w:t xml:space="preserve">Систематизация сведений о тексте, стилях, типах речи, строении текста; расширение представления о языковых средствах, характерных для различных стилей речи. </w:t>
      </w:r>
    </w:p>
    <w:p w:rsidR="00AA7D1F" w:rsidRP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:rsidR="00AA7D1F" w:rsidRPr="00AA7D1F" w:rsidRDefault="00AA7D1F" w:rsidP="00AA7D1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A7D1F">
        <w:rPr>
          <w:rFonts w:ascii="Times New Roman" w:hAnsi="Times New Roman" w:cs="Times New Roman"/>
          <w:color w:val="auto"/>
        </w:rPr>
        <w:t xml:space="preserve">С т и л и </w:t>
      </w:r>
      <w:proofErr w:type="spellStart"/>
      <w:r w:rsidRPr="00AA7D1F">
        <w:rPr>
          <w:rFonts w:ascii="Times New Roman" w:hAnsi="Times New Roman" w:cs="Times New Roman"/>
          <w:color w:val="auto"/>
        </w:rPr>
        <w:t>р</w:t>
      </w:r>
      <w:proofErr w:type="spellEnd"/>
      <w:r w:rsidRPr="00AA7D1F">
        <w:rPr>
          <w:rFonts w:ascii="Times New Roman" w:hAnsi="Times New Roman" w:cs="Times New Roman"/>
          <w:color w:val="auto"/>
        </w:rPr>
        <w:t xml:space="preserve"> е ч и. </w:t>
      </w:r>
    </w:p>
    <w:p w:rsidR="00AA7D1F" w:rsidRDefault="00AA7D1F" w:rsidP="00AA7D1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A7D1F">
        <w:rPr>
          <w:rFonts w:ascii="Times New Roman" w:hAnsi="Times New Roman" w:cs="Times New Roman"/>
          <w:color w:val="auto"/>
        </w:rPr>
        <w:t xml:space="preserve">Углубление знаний о стилях речи: художественный стиль речи и язык художественного произведения. </w:t>
      </w:r>
    </w:p>
    <w:p w:rsidR="00AA7D1F" w:rsidRPr="00AA7D1F" w:rsidRDefault="00AA7D1F" w:rsidP="00AA7D1F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AA7D1F" w:rsidRPr="00AA7D1F" w:rsidRDefault="00AA7D1F" w:rsidP="00AA7D1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A7D1F">
        <w:rPr>
          <w:rFonts w:ascii="Times New Roman" w:hAnsi="Times New Roman" w:cs="Times New Roman"/>
          <w:color w:val="auto"/>
        </w:rPr>
        <w:t xml:space="preserve">Ж а </w:t>
      </w:r>
      <w:proofErr w:type="spellStart"/>
      <w:r w:rsidRPr="00AA7D1F">
        <w:rPr>
          <w:rFonts w:ascii="Times New Roman" w:hAnsi="Times New Roman" w:cs="Times New Roman"/>
          <w:color w:val="auto"/>
        </w:rPr>
        <w:t>н</w:t>
      </w:r>
      <w:proofErr w:type="spellEnd"/>
      <w:r w:rsidRPr="00AA7D1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A7D1F">
        <w:rPr>
          <w:rFonts w:ascii="Times New Roman" w:hAnsi="Times New Roman" w:cs="Times New Roman"/>
          <w:color w:val="auto"/>
        </w:rPr>
        <w:t>р</w:t>
      </w:r>
      <w:proofErr w:type="spellEnd"/>
      <w:r w:rsidRPr="00AA7D1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A7D1F">
        <w:rPr>
          <w:rFonts w:ascii="Times New Roman" w:hAnsi="Times New Roman" w:cs="Times New Roman"/>
          <w:color w:val="auto"/>
        </w:rPr>
        <w:t>ы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r w:rsidRPr="00AA7D1F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A7D1F">
        <w:rPr>
          <w:rFonts w:ascii="Times New Roman" w:hAnsi="Times New Roman" w:cs="Times New Roman"/>
          <w:color w:val="auto"/>
        </w:rPr>
        <w:t>п</w:t>
      </w:r>
      <w:proofErr w:type="spellEnd"/>
      <w:r w:rsidRPr="00AA7D1F">
        <w:rPr>
          <w:rFonts w:ascii="Times New Roman" w:hAnsi="Times New Roman" w:cs="Times New Roman"/>
          <w:color w:val="auto"/>
        </w:rPr>
        <w:t xml:space="preserve"> у б л и </w:t>
      </w:r>
      <w:proofErr w:type="spellStart"/>
      <w:r w:rsidRPr="00AA7D1F">
        <w:rPr>
          <w:rFonts w:ascii="Times New Roman" w:hAnsi="Times New Roman" w:cs="Times New Roman"/>
          <w:color w:val="auto"/>
        </w:rPr>
        <w:t>ц</w:t>
      </w:r>
      <w:proofErr w:type="spellEnd"/>
      <w:r w:rsidRPr="00AA7D1F">
        <w:rPr>
          <w:rFonts w:ascii="Times New Roman" w:hAnsi="Times New Roman" w:cs="Times New Roman"/>
          <w:color w:val="auto"/>
        </w:rPr>
        <w:t xml:space="preserve"> и с т и к и: эссе, путевые заметки, рецензия. Особенности их строения: коммуникативная задача, содержательно-композиционные особенности жанра, типологическая структура текста, характерные языковые и речевые средства. </w:t>
      </w:r>
    </w:p>
    <w:p w:rsidR="00AA7D1F" w:rsidRDefault="00AA7D1F" w:rsidP="00AA7D1F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AA7D1F" w:rsidRPr="00AA7D1F" w:rsidRDefault="00AA7D1F" w:rsidP="00AA7D1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A7D1F">
        <w:rPr>
          <w:rFonts w:ascii="Times New Roman" w:hAnsi="Times New Roman" w:cs="Times New Roman"/>
          <w:color w:val="auto"/>
        </w:rPr>
        <w:t xml:space="preserve">Д е л о в </w:t>
      </w:r>
      <w:proofErr w:type="spellStart"/>
      <w:r w:rsidRPr="00AA7D1F">
        <w:rPr>
          <w:rFonts w:ascii="Times New Roman" w:hAnsi="Times New Roman" w:cs="Times New Roman"/>
          <w:color w:val="auto"/>
        </w:rPr>
        <w:t>ы</w:t>
      </w:r>
      <w:proofErr w:type="spellEnd"/>
      <w:r w:rsidRPr="00AA7D1F">
        <w:rPr>
          <w:rFonts w:ascii="Times New Roman" w:hAnsi="Times New Roman" w:cs="Times New Roman"/>
          <w:color w:val="auto"/>
        </w:rPr>
        <w:t xml:space="preserve"> е б у м а г и: заявление, доверенность, расписка, автобиография, стандартная форма, специфическая официально-деловая лексика и фразеология. </w:t>
      </w:r>
    </w:p>
    <w:p w:rsid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AA7D1F" w:rsidRP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A7D1F">
        <w:rPr>
          <w:rFonts w:ascii="Times New Roman" w:hAnsi="Times New Roman" w:cs="Times New Roman"/>
          <w:color w:val="auto"/>
        </w:rPr>
        <w:t xml:space="preserve">Основные единицы языка и их особенности (звуки, морфемы, слова, словосочетания, предложения). Лексическое и грамматическое значения слова. Части речи и их смысловые, морфологические и синтаксические признаки. Основные правила правописания. </w:t>
      </w:r>
    </w:p>
    <w:p w:rsid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AA7D1F" w:rsidRP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A7D1F">
        <w:rPr>
          <w:rFonts w:ascii="Times New Roman" w:hAnsi="Times New Roman" w:cs="Times New Roman"/>
          <w:color w:val="auto"/>
        </w:rPr>
        <w:t xml:space="preserve">Сложное предложение и его признаки. Сложные предложения с союзами и без союзов. Классификация сложных предложений: сложносочинённые, сложноподчинённые, бессоюзные. Выдающиеся лингвисты: Д. Н. </w:t>
      </w:r>
      <w:proofErr w:type="spellStart"/>
      <w:r w:rsidRPr="00AA7D1F">
        <w:rPr>
          <w:rFonts w:ascii="Times New Roman" w:hAnsi="Times New Roman" w:cs="Times New Roman"/>
          <w:color w:val="auto"/>
        </w:rPr>
        <w:t>Овсянико-Куликовский</w:t>
      </w:r>
      <w:proofErr w:type="spellEnd"/>
      <w:r w:rsidRPr="00AA7D1F">
        <w:rPr>
          <w:rFonts w:ascii="Times New Roman" w:hAnsi="Times New Roman" w:cs="Times New Roman"/>
          <w:color w:val="auto"/>
        </w:rPr>
        <w:t xml:space="preserve">. </w:t>
      </w:r>
    </w:p>
    <w:p w:rsid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AA7D1F" w:rsidRP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A7D1F">
        <w:rPr>
          <w:rFonts w:ascii="Times New Roman" w:hAnsi="Times New Roman" w:cs="Times New Roman"/>
          <w:color w:val="auto"/>
        </w:rPr>
        <w:t xml:space="preserve">Строение сложносочинённого предложения и средства связи в нём: интонация и сочинительные союзы (соединительные, разделительные и противительные). Смысловые отношения между частями сложносочинённого предложения. Запятая между частями сложносочинённого предложения. Интонация сложносочинённого предложения. Культура речи. Синонимика сложносочинённых предложений с различными союзами. Стилистические особенности сложносочинённого предложения и ряда простых предложений. </w:t>
      </w:r>
    </w:p>
    <w:p w:rsid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A7D1F">
        <w:rPr>
          <w:rFonts w:ascii="Times New Roman" w:hAnsi="Times New Roman" w:cs="Times New Roman"/>
          <w:color w:val="auto"/>
        </w:rPr>
        <w:t xml:space="preserve">Строение сложноподчинённого предложения: главное и придаточное предложения в его составе; средства связи в сложноподчинённом предложении. Основные виды сложноподчинённых предложений: определительные, изъяснительные, обстоятельственные (места, времени, образа действия и степени, цели, условия, причины, уступительные, сравнительные, следствия). Место придаточного предложения по отношению к главному. Предложения с несколькими придаточными. Знаки препинания между главным и придаточным предложениями. Интонация сложноподчинённого предложения. </w:t>
      </w:r>
    </w:p>
    <w:p w:rsid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A7D1F">
        <w:rPr>
          <w:rFonts w:ascii="Times New Roman" w:hAnsi="Times New Roman" w:cs="Times New Roman"/>
          <w:color w:val="auto"/>
        </w:rPr>
        <w:t xml:space="preserve">Выдающиеся лингвисты: С.И. Абакумов, Л.Ю. Максимов, А. А. </w:t>
      </w:r>
      <w:proofErr w:type="spellStart"/>
      <w:r w:rsidRPr="00AA7D1F">
        <w:rPr>
          <w:rFonts w:ascii="Times New Roman" w:hAnsi="Times New Roman" w:cs="Times New Roman"/>
          <w:color w:val="auto"/>
        </w:rPr>
        <w:t>Потебня</w:t>
      </w:r>
      <w:proofErr w:type="spellEnd"/>
      <w:r w:rsidRPr="00AA7D1F">
        <w:rPr>
          <w:rFonts w:ascii="Times New Roman" w:hAnsi="Times New Roman" w:cs="Times New Roman"/>
          <w:color w:val="auto"/>
        </w:rPr>
        <w:t xml:space="preserve">. Культура речи. </w:t>
      </w:r>
    </w:p>
    <w:p w:rsidR="00AA7D1F" w:rsidRP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A7D1F">
        <w:rPr>
          <w:rFonts w:ascii="Times New Roman" w:hAnsi="Times New Roman" w:cs="Times New Roman"/>
          <w:color w:val="auto"/>
        </w:rPr>
        <w:t xml:space="preserve">Устранение и предупреждение ошибок, связанных с построением сложных союзных предложений. Синонимика сложных союзных предложений. Стилистические особенности сложноподчинённого и простого предложений. Наблюдение за использованием сложноподчинённых предложений разного вида в разных типах речи. </w:t>
      </w:r>
    </w:p>
    <w:p w:rsid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AA7D1F" w:rsidRP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A7D1F">
        <w:rPr>
          <w:rFonts w:ascii="Times New Roman" w:hAnsi="Times New Roman" w:cs="Times New Roman"/>
          <w:color w:val="auto"/>
        </w:rPr>
        <w:t xml:space="preserve">Смысловые отношения между простыми предложениями в составе бессоюзного сложного предложения. Интонация бессоюзного сложного предложения. Знаки препинания в бессоюзном сложном предложении. Культура речи. Выразительные особенности бессоюзных предложений. Синонимика простых и сложных предложений с союзами и без союзов. </w:t>
      </w:r>
    </w:p>
    <w:p w:rsid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AA7D1F" w:rsidRPr="00AA7D1F" w:rsidRDefault="00AA7D1F" w:rsidP="00AA7D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AA7D1F">
        <w:rPr>
          <w:rFonts w:ascii="Times New Roman" w:hAnsi="Times New Roman" w:cs="Times New Roman"/>
          <w:color w:val="auto"/>
        </w:rPr>
        <w:t xml:space="preserve">Сложное предложение с разными видами союзной и бессоюзной связи. Знаки препинания в нём. Период. Интонационные особенности сложных предложений с разными видами связи. Культура речи. Правильное построение сложных предложений с разными видами связи. Уместное их употребление (преимущественно в книжной речи). Стилистические особенности сложного предложения с разными видами связи. </w:t>
      </w:r>
    </w:p>
    <w:p w:rsidR="007E73E6" w:rsidRPr="00AA7D1F" w:rsidRDefault="007E73E6"/>
    <w:sectPr w:rsidR="007E73E6" w:rsidRPr="00AA7D1F" w:rsidSect="007E7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AA7D1F"/>
    <w:rsid w:val="001B6C1A"/>
    <w:rsid w:val="00507414"/>
    <w:rsid w:val="007E73E6"/>
    <w:rsid w:val="00AA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1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7D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1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1</cp:revision>
  <dcterms:created xsi:type="dcterms:W3CDTF">2019-05-14T10:26:00Z</dcterms:created>
  <dcterms:modified xsi:type="dcterms:W3CDTF">2019-05-14T10:29:00Z</dcterms:modified>
</cp:coreProperties>
</file>