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DDB" w:rsidRDefault="002C7DDB" w:rsidP="002C7DDB">
      <w:pPr>
        <w:ind w:left="-180"/>
        <w:jc w:val="center"/>
        <w:rPr>
          <w:rStyle w:val="FontStyle13"/>
          <w:rFonts w:ascii="Times New Roman" w:hAnsi="Times New Roman" w:cs="Times New Roman"/>
          <w:b/>
          <w:sz w:val="28"/>
          <w:szCs w:val="28"/>
        </w:rPr>
      </w:pPr>
      <w:r>
        <w:rPr>
          <w:rStyle w:val="FontStyle13"/>
          <w:rFonts w:ascii="Times New Roman" w:hAnsi="Times New Roman" w:cs="Times New Roman"/>
          <w:b/>
          <w:sz w:val="28"/>
          <w:szCs w:val="28"/>
        </w:rPr>
        <w:t>Содержание учебного предмета «Литература» в 8 классе</w:t>
      </w:r>
    </w:p>
    <w:p w:rsidR="001A1F91" w:rsidRPr="00796D59" w:rsidRDefault="001A1F91" w:rsidP="001A1F9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Введение</w:t>
      </w:r>
    </w:p>
    <w:p w:rsidR="001A1F91" w:rsidRPr="00796D59" w:rsidRDefault="001A1F91" w:rsidP="001A1F91">
      <w:pPr>
        <w:spacing w:after="0"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>Своеобразие курса литературы в 8 классе. Художественная литература и история. Значение художественного произведе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ния в культурном наследии страны. Творческий процесс.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литература и история, писатель и его роль в развитии литературного процесса, жанры и роды лите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ратуры.</w:t>
      </w:r>
    </w:p>
    <w:p w:rsidR="001A1F91" w:rsidRPr="00796D59" w:rsidRDefault="001A1F91" w:rsidP="001A1F9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Из устного народного творчества</w:t>
      </w:r>
    </w:p>
    <w:p w:rsidR="001A1F91" w:rsidRPr="00796D59" w:rsidRDefault="001A1F91" w:rsidP="001A1F91">
      <w:pPr>
        <w:spacing w:after="0"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Исторические песни: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«Иван Грозный молится по сыне», «Возвращение Филарета», «Разин и девка-астраханка» </w:t>
      </w:r>
      <w:r w:rsidRPr="00796D59">
        <w:rPr>
          <w:rFonts w:ascii="Times New Roman" w:hAnsi="Times New Roman" w:cs="Times New Roman"/>
          <w:sz w:val="24"/>
          <w:szCs w:val="24"/>
        </w:rPr>
        <w:t>(на вы</w:t>
      </w:r>
      <w:r w:rsidRPr="00796D59">
        <w:rPr>
          <w:rFonts w:ascii="Times New Roman" w:hAnsi="Times New Roman" w:cs="Times New Roman"/>
          <w:sz w:val="24"/>
          <w:szCs w:val="24"/>
        </w:rPr>
        <w:softHyphen/>
        <w:t xml:space="preserve">бор),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«Солдаты готовятся штурмовать Орешек», «Солдаты освобождают Смоленск» </w:t>
      </w:r>
      <w:r w:rsidRPr="00796D59">
        <w:rPr>
          <w:rFonts w:ascii="Times New Roman" w:hAnsi="Times New Roman" w:cs="Times New Roman"/>
          <w:sz w:val="24"/>
          <w:szCs w:val="24"/>
        </w:rPr>
        <w:t>(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«Как повыше было города Смолен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softHyphen/>
        <w:t>ска...»).</w:t>
      </w:r>
      <w:r w:rsidRPr="00796D59">
        <w:rPr>
          <w:rFonts w:ascii="Times New Roman" w:hAnsi="Times New Roman" w:cs="Times New Roman"/>
          <w:sz w:val="24"/>
          <w:szCs w:val="24"/>
        </w:rPr>
        <w:t xml:space="preserve">Связь с представлениями и исторической памятью и </w:t>
      </w:r>
      <w:r w:rsidRPr="00796D59">
        <w:rPr>
          <w:rFonts w:ascii="Times New Roman" w:hAnsi="Times New Roman" w:cs="Times New Roman"/>
          <w:bCs/>
          <w:sz w:val="24"/>
          <w:szCs w:val="24"/>
        </w:rPr>
        <w:t xml:space="preserve">отражение </w:t>
      </w:r>
      <w:r w:rsidRPr="00796D59">
        <w:rPr>
          <w:rFonts w:ascii="Times New Roman" w:hAnsi="Times New Roman" w:cs="Times New Roman"/>
          <w:sz w:val="24"/>
          <w:szCs w:val="24"/>
        </w:rPr>
        <w:t>их в народной песне; песни-плачи, средства вырази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тельности в исторической песне; нравственная проблематика в исторической песне и песне-плаче.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песня как жанр фольклора, историче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ская песня, отличие исторической песни от былины, песня-плач.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различные виды чтения, составление слова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ря одной из исторических песен.</w:t>
      </w:r>
    </w:p>
    <w:p w:rsidR="001A1F91" w:rsidRPr="00796D59" w:rsidRDefault="001A1F91" w:rsidP="001A1F9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>Из древнерусской литературы</w:t>
      </w:r>
    </w:p>
    <w:p w:rsidR="001A1F91" w:rsidRPr="00796D59" w:rsidRDefault="001A1F91" w:rsidP="001A1F91">
      <w:pPr>
        <w:spacing w:after="0"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«Слово о погибели Русской земли», </w:t>
      </w:r>
      <w:r w:rsidRPr="00796D59">
        <w:rPr>
          <w:rFonts w:ascii="Times New Roman" w:hAnsi="Times New Roman" w:cs="Times New Roman"/>
          <w:sz w:val="24"/>
          <w:szCs w:val="24"/>
        </w:rPr>
        <w:t xml:space="preserve">из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«Жития Алексан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дра Невского», «Сказание о Борисе и Глебе» </w:t>
      </w:r>
      <w:r w:rsidRPr="00796D59">
        <w:rPr>
          <w:rFonts w:ascii="Times New Roman" w:hAnsi="Times New Roman" w:cs="Times New Roman"/>
          <w:sz w:val="24"/>
          <w:szCs w:val="24"/>
        </w:rPr>
        <w:t xml:space="preserve">(в сокращении),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«Житие Сергия Радонежского». </w:t>
      </w:r>
      <w:r w:rsidRPr="00796D59">
        <w:rPr>
          <w:rFonts w:ascii="Times New Roman" w:hAnsi="Times New Roman" w:cs="Times New Roman"/>
          <w:sz w:val="24"/>
          <w:szCs w:val="24"/>
        </w:rPr>
        <w:t>Тема добра и зла в произве</w:t>
      </w:r>
      <w:r w:rsidRPr="00796D59">
        <w:rPr>
          <w:rFonts w:ascii="Times New Roman" w:hAnsi="Times New Roman" w:cs="Times New Roman"/>
          <w:sz w:val="24"/>
          <w:szCs w:val="24"/>
        </w:rPr>
        <w:softHyphen/>
        <w:t xml:space="preserve">дениях русской литературы. Глубина и сила </w:t>
      </w:r>
      <w:proofErr w:type="spellStart"/>
      <w:r w:rsidRPr="00796D59">
        <w:rPr>
          <w:rFonts w:ascii="Times New Roman" w:hAnsi="Times New Roman" w:cs="Times New Roman"/>
          <w:sz w:val="24"/>
          <w:szCs w:val="24"/>
        </w:rPr>
        <w:t>нравственныхпредставлений</w:t>
      </w:r>
      <w:proofErr w:type="spellEnd"/>
      <w:r w:rsidRPr="00796D59">
        <w:rPr>
          <w:rFonts w:ascii="Times New Roman" w:hAnsi="Times New Roman" w:cs="Times New Roman"/>
          <w:sz w:val="24"/>
          <w:szCs w:val="24"/>
        </w:rPr>
        <w:t xml:space="preserve"> о человеке; благочестие, доброта, откры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тость, неспособность к насилию, святость, служение Богу, мудрость, готовность к подвигу во имя Руси — основные нравственные проблемы житийной литературы; тематиче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ское многообразие древнерусской литературы.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житийная литература; сказание, слово и моление как жанры древнерусской литературы; летописный свод.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различные виды чтения и пересказа, форму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лировки и запись выводов, наблюдения над лексическим соста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вом произведений.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Связь </w:t>
      </w: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Pr="00796D59">
        <w:rPr>
          <w:rFonts w:ascii="Times New Roman" w:hAnsi="Times New Roman" w:cs="Times New Roman"/>
          <w:sz w:val="24"/>
          <w:szCs w:val="24"/>
        </w:rPr>
        <w:t xml:space="preserve">другими </w:t>
      </w:r>
      <w:r w:rsidRPr="00796D59">
        <w:rPr>
          <w:rFonts w:ascii="Times New Roman" w:hAnsi="Times New Roman" w:cs="Times New Roman"/>
          <w:bCs/>
          <w:sz w:val="24"/>
          <w:szCs w:val="24"/>
        </w:rPr>
        <w:t xml:space="preserve">искусствами: </w:t>
      </w:r>
      <w:r w:rsidRPr="00796D59">
        <w:rPr>
          <w:rFonts w:ascii="Times New Roman" w:hAnsi="Times New Roman" w:cs="Times New Roman"/>
          <w:sz w:val="24"/>
          <w:szCs w:val="24"/>
        </w:rPr>
        <w:t>работа с иллюстрациями.</w:t>
      </w:r>
    </w:p>
    <w:p w:rsidR="001A1F91" w:rsidRPr="00796D59" w:rsidRDefault="001A1F91" w:rsidP="001A1F9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Из литературы </w:t>
      </w:r>
      <w:r w:rsidRPr="00796D59">
        <w:rPr>
          <w:rFonts w:ascii="Times New Roman" w:hAnsi="Times New Roman" w:cs="Times New Roman"/>
          <w:bCs/>
          <w:sz w:val="24"/>
          <w:szCs w:val="24"/>
          <w:lang w:val="en-US"/>
        </w:rPr>
        <w:t>XVIII</w:t>
      </w:r>
      <w:r w:rsidRPr="00796D59">
        <w:rPr>
          <w:rFonts w:ascii="Times New Roman" w:hAnsi="Times New Roman" w:cs="Times New Roman"/>
          <w:bCs/>
          <w:sz w:val="24"/>
          <w:szCs w:val="24"/>
        </w:rPr>
        <w:t xml:space="preserve"> века</w:t>
      </w:r>
    </w:p>
    <w:p w:rsidR="001A1F91" w:rsidRPr="00796D59" w:rsidRDefault="001A1F91" w:rsidP="001A1F9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Г.Р. Державин</w:t>
      </w:r>
    </w:p>
    <w:p w:rsidR="001A1F91" w:rsidRPr="00796D59" w:rsidRDefault="001A1F91" w:rsidP="001A1F91">
      <w:pPr>
        <w:spacing w:after="0"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Поэт и государственный чиновник. Отражение в творчестве фактов биографии и личных представлений. Стихотворения: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«Памятник», «Вельможа» </w:t>
      </w:r>
      <w:r w:rsidRPr="00796D59">
        <w:rPr>
          <w:rFonts w:ascii="Times New Roman" w:hAnsi="Times New Roman" w:cs="Times New Roman"/>
          <w:sz w:val="24"/>
          <w:szCs w:val="24"/>
        </w:rPr>
        <w:t>(служба, служение, власть и народ, поэт и власть — основные мотивы стихотворений). Тема поэта и поэзии.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традиции классицизма в лирическом тексте.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выразительное чтение, письменный ответ на вопрос, запись ключевых слов и словосочетаний.</w:t>
      </w:r>
    </w:p>
    <w:p w:rsidR="001A1F91" w:rsidRPr="00796D59" w:rsidRDefault="001A1F91" w:rsidP="001A1F9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Н.М. Карамзин</w:t>
      </w:r>
    </w:p>
    <w:p w:rsidR="001A1F91" w:rsidRPr="00796D59" w:rsidRDefault="001A1F91" w:rsidP="001A1F91">
      <w:pPr>
        <w:spacing w:after="0"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Основные вехи биографии. Карамзин и Пушкин. Повесть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«Бедная Лиза» </w:t>
      </w:r>
      <w:r w:rsidRPr="00796D59">
        <w:rPr>
          <w:rFonts w:ascii="Times New Roman" w:hAnsi="Times New Roman" w:cs="Times New Roman"/>
          <w:sz w:val="24"/>
          <w:szCs w:val="24"/>
        </w:rPr>
        <w:t>— новая эстетическая реальность. Основная проблематика и тематика, новый тип героя, образ Лизы.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сентиментализм как литературное направление, сентиментализм и классицизм (чувственное на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чало в противовес рациональному), жанр сентиментальной повести.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различные виды чтения и пересказа, форму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лировка и запись выводов, похвальное слово историку и писате</w:t>
      </w:r>
      <w:r w:rsidRPr="00796D59">
        <w:rPr>
          <w:rFonts w:ascii="Times New Roman" w:hAnsi="Times New Roman" w:cs="Times New Roman"/>
          <w:sz w:val="24"/>
          <w:szCs w:val="24"/>
        </w:rPr>
        <w:softHyphen/>
        <w:t xml:space="preserve">лю. </w:t>
      </w:r>
    </w:p>
    <w:p w:rsidR="00773D8D" w:rsidRPr="00796D59" w:rsidRDefault="00773D8D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A1F91" w:rsidRPr="00796D59" w:rsidRDefault="001A1F91" w:rsidP="001A1F9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Из литературы </w:t>
      </w:r>
      <w:r w:rsidRPr="00796D59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796D59">
        <w:rPr>
          <w:rFonts w:ascii="Times New Roman" w:hAnsi="Times New Roman" w:cs="Times New Roman"/>
          <w:bCs/>
          <w:sz w:val="24"/>
          <w:szCs w:val="24"/>
        </w:rPr>
        <w:t xml:space="preserve"> века</w:t>
      </w:r>
    </w:p>
    <w:p w:rsidR="001A1F91" w:rsidRPr="00796D59" w:rsidRDefault="001A1F91" w:rsidP="001A1F9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Поэты пушкинского круга. Предшественники и современники</w:t>
      </w:r>
    </w:p>
    <w:p w:rsidR="001A1F91" w:rsidRPr="00796D59" w:rsidRDefault="001A1F91" w:rsidP="001A1F9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В.А. Жуковский.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«Лесной царь», «Море», «Невырази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softHyphen/>
        <w:t>мое».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К.Ф. Рылеев.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«Иван Сусанин », «Смерть Ермака 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К.Н. Батюшков.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«Переход русских войск через Неман»,«Надпись к портрету Жуковского », «Есть наслаждение ив дикости лесов...», «Мой гений».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Е.А. Баратынский.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«Чудный град порой сольется...»,«Разуверение», «Муза 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Pr="00796D59">
        <w:rPr>
          <w:rFonts w:ascii="Times New Roman" w:hAnsi="Times New Roman" w:cs="Times New Roman"/>
          <w:sz w:val="24"/>
          <w:szCs w:val="24"/>
        </w:rPr>
        <w:t>Дельвиг</w:t>
      </w:r>
      <w:proofErr w:type="spellEnd"/>
      <w:r w:rsidRPr="00796D59">
        <w:rPr>
          <w:rFonts w:ascii="Times New Roman" w:hAnsi="Times New Roman" w:cs="Times New Roman"/>
          <w:sz w:val="24"/>
          <w:szCs w:val="24"/>
        </w:rPr>
        <w:t xml:space="preserve">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«Русская песня» («Соловей мой, соло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softHyphen/>
        <w:t>вей...»), «Романс», «Идиллия».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Н.М.Языков.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«Пловец», «Родина».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>Краткие сведения о поэтах. Основные темы, мотивы. Систе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ма образно-выразительных средств в балладе, художественное богатство поэтических произведений. В кругу собратьев по перу (Пушкин и поэты его круга).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баллада (развитие представлений), элегия, жанровое образование — дума, песня, «легкая» поэзия, элементы романтизма, романтизм.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составление цитатного или тезисного плана, выразительное чтение наизусть, запись тезисного плана.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Связь </w:t>
      </w:r>
      <w:r w:rsidRPr="00796D59">
        <w:rPr>
          <w:rFonts w:ascii="Times New Roman" w:hAnsi="Times New Roman" w:cs="Times New Roman"/>
          <w:sz w:val="24"/>
          <w:szCs w:val="24"/>
        </w:rPr>
        <w:t xml:space="preserve">с </w:t>
      </w:r>
      <w:r w:rsidRPr="00796D59">
        <w:rPr>
          <w:rFonts w:ascii="Times New Roman" w:hAnsi="Times New Roman" w:cs="Times New Roman"/>
          <w:bCs/>
          <w:sz w:val="24"/>
          <w:szCs w:val="24"/>
        </w:rPr>
        <w:t xml:space="preserve">другими искусствами: </w:t>
      </w:r>
      <w:r w:rsidRPr="00796D59">
        <w:rPr>
          <w:rFonts w:ascii="Times New Roman" w:hAnsi="Times New Roman" w:cs="Times New Roman"/>
          <w:sz w:val="24"/>
          <w:szCs w:val="24"/>
        </w:rPr>
        <w:t>работа с музыкальными про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изведениями.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А.С. Пушкин</w:t>
      </w:r>
    </w:p>
    <w:p w:rsidR="001A1F91" w:rsidRPr="00796D59" w:rsidRDefault="001A1F91" w:rsidP="001A1F91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>Тематическое богатство поэзии А.С. Пушкина. Стихо</w:t>
      </w:r>
      <w:r w:rsidRPr="00796D59">
        <w:rPr>
          <w:rFonts w:ascii="Times New Roman" w:hAnsi="Times New Roman" w:cs="Times New Roman"/>
          <w:sz w:val="24"/>
          <w:szCs w:val="24"/>
        </w:rPr>
        <w:softHyphen/>
        <w:t xml:space="preserve">творения: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«И. И. Пущину», «19 октября 1825 года», «Пе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сни о Стеньке Разине». </w:t>
      </w:r>
      <w:r w:rsidRPr="00796D59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«Пиковая дама» </w:t>
      </w:r>
      <w:r w:rsidRPr="00796D59">
        <w:rPr>
          <w:rFonts w:ascii="Times New Roman" w:hAnsi="Times New Roman" w:cs="Times New Roman"/>
          <w:sz w:val="24"/>
          <w:szCs w:val="24"/>
        </w:rPr>
        <w:t>(обзор).</w:t>
      </w:r>
    </w:p>
    <w:p w:rsidR="001A1F91" w:rsidRPr="00796D59" w:rsidRDefault="001A1F91" w:rsidP="001A1F91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История написания и основная проблематика.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«Маленькие трагедии» </w:t>
      </w:r>
      <w:r w:rsidRPr="00796D59">
        <w:rPr>
          <w:rFonts w:ascii="Times New Roman" w:hAnsi="Times New Roman" w:cs="Times New Roman"/>
          <w:sz w:val="24"/>
          <w:szCs w:val="24"/>
        </w:rPr>
        <w:t>(обзор, содержание одного произведения по выбору). Самостоятельная характеристика тематики и систе</w:t>
      </w:r>
      <w:r w:rsidRPr="00796D59">
        <w:rPr>
          <w:rFonts w:ascii="Times New Roman" w:hAnsi="Times New Roman" w:cs="Times New Roman"/>
          <w:sz w:val="24"/>
          <w:szCs w:val="24"/>
        </w:rPr>
        <w:softHyphen/>
        <w:t xml:space="preserve">мы образов по предварительно составленному плану. Роман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«Капитанская дочка»: </w:t>
      </w:r>
      <w:r w:rsidRPr="00796D59">
        <w:rPr>
          <w:rFonts w:ascii="Times New Roman" w:hAnsi="Times New Roman" w:cs="Times New Roman"/>
          <w:sz w:val="24"/>
          <w:szCs w:val="24"/>
        </w:rPr>
        <w:t>проблематика (любовь и дружба, лю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бовь и долг, вольнолюбие, осознание предначертанья, независимость, литература и история). Система образов романа. Отношение писателя к событиям и героям. Новый тип исто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рической прозы.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послание, песня, художественно-выра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зительная роль частей речи (местоимение), поэтическая инто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нация, исторический роман.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выразительное чтение, чтение наизусть, со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ставление планов разных типов, подготовка тезисов, сочинение.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Связь с другими искусствами: </w:t>
      </w:r>
      <w:r w:rsidRPr="00796D59">
        <w:rPr>
          <w:rFonts w:ascii="Times New Roman" w:hAnsi="Times New Roman" w:cs="Times New Roman"/>
          <w:sz w:val="24"/>
          <w:szCs w:val="24"/>
        </w:rPr>
        <w:t>работа с иллюстрациями и му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зыкальными произведениями. «Пиковая дама» и «Маленькие трагедии» в музыке, театре и кино.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М.Ю. Лермонтов</w:t>
      </w:r>
    </w:p>
    <w:p w:rsidR="001A1F91" w:rsidRPr="00796D59" w:rsidRDefault="001A1F91" w:rsidP="001A1F91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Кавказ в жизни и творчестве. Поэма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«Мцыри »: </w:t>
      </w:r>
      <w:r w:rsidRPr="00796D59">
        <w:rPr>
          <w:rFonts w:ascii="Times New Roman" w:hAnsi="Times New Roman" w:cs="Times New Roman"/>
          <w:sz w:val="24"/>
          <w:szCs w:val="24"/>
        </w:rPr>
        <w:t>свободолюбие, готовность к самопожертвованию, гордость, сила духа — основ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ные мотивы поэмы; художественная идея и средства ее выраже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ния; образ-персонаж, образ-пейзаж. «Мцыри — любимый идеал Лермонтова » (В. Белинский).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сюжет и фабула в поэме; лироэпическая поэма; роль вступления, лирического монолога; романти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ческое движение; поэтический синтаксис (риторические фигу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ры). Романтические традиции.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различные виды чтения, чтение наизусть, со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ставление цитатного плана, устное сочинение.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Связь с другими искусствами: </w:t>
      </w:r>
      <w:r w:rsidRPr="00796D59">
        <w:rPr>
          <w:rFonts w:ascii="Times New Roman" w:hAnsi="Times New Roman" w:cs="Times New Roman"/>
          <w:sz w:val="24"/>
          <w:szCs w:val="24"/>
        </w:rPr>
        <w:t>работа с иллюстрациями.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Н.В. Гоголь</w:t>
      </w:r>
    </w:p>
    <w:p w:rsidR="001A1F91" w:rsidRPr="00796D59" w:rsidRDefault="001A1F91" w:rsidP="001A1F91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Основные вехи биографии писателя. А.С. Пушкин и Н.В. Гоголь. Комедия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«Ревизор»: </w:t>
      </w:r>
      <w:r w:rsidRPr="00796D59">
        <w:rPr>
          <w:rFonts w:ascii="Times New Roman" w:hAnsi="Times New Roman" w:cs="Times New Roman"/>
          <w:sz w:val="24"/>
          <w:szCs w:val="24"/>
        </w:rPr>
        <w:t>творческая и сценическая ис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тория пьесы, русское чиновничество в сатирическом изобра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жении Н.В. Гоголя: разоблачение пошлости, угодливости, чи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нопочитания, беспринципности, взяточничества, лживости и авантюризма, равнодушного отношения к служебному долгу. Основной конфликт пьесы и способы его разрешения.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драма как род литературы, своеоб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разие драматических произведений, комедия, развитие по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нятий о юморе и сатире, «говорящие» фамилии, фантасти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ческий элемент как прием создания комической ситуации, комический рассказ.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различные виды чтения и комментирова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ния, цитатный план, сочинение сопоставительного характера, формулировка тем творческих работ, подготовка вопросов для обсуждения.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Связь с другими искусствами: </w:t>
      </w:r>
      <w:r w:rsidRPr="00796D59">
        <w:rPr>
          <w:rFonts w:ascii="Times New Roman" w:hAnsi="Times New Roman" w:cs="Times New Roman"/>
          <w:sz w:val="24"/>
          <w:szCs w:val="24"/>
        </w:rPr>
        <w:t>работа с иллюстрациями, сценическая история пьесы.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И.С. Тургенев</w:t>
      </w:r>
    </w:p>
    <w:p w:rsidR="001A1F91" w:rsidRPr="00796D59" w:rsidRDefault="001A1F91" w:rsidP="001A1F91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>Основные вехи биографии И.С. Тургенева. Произведе</w:t>
      </w:r>
      <w:r w:rsidRPr="00796D59">
        <w:rPr>
          <w:rFonts w:ascii="Times New Roman" w:hAnsi="Times New Roman" w:cs="Times New Roman"/>
          <w:sz w:val="24"/>
          <w:szCs w:val="24"/>
        </w:rPr>
        <w:softHyphen/>
        <w:t xml:space="preserve">ния писателя о любви: повесть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«Ася». </w:t>
      </w:r>
      <w:r w:rsidRPr="00796D59">
        <w:rPr>
          <w:rFonts w:ascii="Times New Roman" w:hAnsi="Times New Roman" w:cs="Times New Roman"/>
          <w:sz w:val="24"/>
          <w:szCs w:val="24"/>
        </w:rPr>
        <w:t>Возвышенное и траги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ческое в изображении жизни и судьбы героев. Образ Аси: любовь, нежность, верность, постоянство; цельность харак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тера — основное в образе героини.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лирическая повесть, тропы и фигуры в художественной стилистике повести.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 xml:space="preserve">различные виды пересказа, тезисный план, дискуссия, письменная характеристика персонажа, отзыв </w:t>
      </w:r>
      <w:r w:rsidRPr="00796D59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796D59">
        <w:rPr>
          <w:rFonts w:ascii="Times New Roman" w:hAnsi="Times New Roman" w:cs="Times New Roman"/>
          <w:sz w:val="24"/>
          <w:szCs w:val="24"/>
        </w:rPr>
        <w:t>прочитанном.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Связь с другими искусствами: </w:t>
      </w:r>
      <w:r w:rsidRPr="00796D59">
        <w:rPr>
          <w:rFonts w:ascii="Times New Roman" w:hAnsi="Times New Roman" w:cs="Times New Roman"/>
          <w:sz w:val="24"/>
          <w:szCs w:val="24"/>
        </w:rPr>
        <w:t>подбор музыкальных фраг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ментов для возможной инсценировки, рисунки учащихся.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Н.А. Некрасов</w:t>
      </w:r>
    </w:p>
    <w:p w:rsidR="001A1F91" w:rsidRPr="00796D59" w:rsidRDefault="001A1F91" w:rsidP="001A1F91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Основные вехи биографии Н.А. Некрасова. Судьба и жизнь народная в изображении поэта.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«Внимая ужасам войны...», «Зеленый шум». </w:t>
      </w:r>
      <w:r w:rsidRPr="00796D59">
        <w:rPr>
          <w:rFonts w:ascii="Times New Roman" w:hAnsi="Times New Roman" w:cs="Times New Roman"/>
          <w:sz w:val="24"/>
          <w:szCs w:val="24"/>
        </w:rPr>
        <w:t>Человек и природа в стихотво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рении.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фольклорные приемы в поэзии; песня; народность (создание первичных представлений); вырази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тельные средства художественной речи: эпитет, бессоюзие; роль глаголов и глагольных форм.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выразительное чтение наизусть, составле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ние словаря для характеристики лирического персонажа.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Связь с другими искусствами: </w:t>
      </w:r>
      <w:r w:rsidRPr="00796D59">
        <w:rPr>
          <w:rFonts w:ascii="Times New Roman" w:hAnsi="Times New Roman" w:cs="Times New Roman"/>
          <w:sz w:val="24"/>
          <w:szCs w:val="24"/>
        </w:rPr>
        <w:t>использование музыкаль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ных записей.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>А.А.</w:t>
      </w:r>
      <w:r w:rsidRPr="00796D59">
        <w:rPr>
          <w:rFonts w:ascii="Times New Roman" w:hAnsi="Times New Roman" w:cs="Times New Roman"/>
          <w:bCs/>
          <w:sz w:val="24"/>
          <w:szCs w:val="24"/>
        </w:rPr>
        <w:t>Фет</w:t>
      </w:r>
    </w:p>
    <w:p w:rsidR="001A1F91" w:rsidRPr="00796D59" w:rsidRDefault="001A1F91" w:rsidP="001A1F91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Краткие сведения о поэте. Мир природы и духовности в поэзии А.А. Фета: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«Учись у них: у дуба, у березы…», «Целый мир от красоты…». </w:t>
      </w:r>
      <w:r w:rsidRPr="00796D59">
        <w:rPr>
          <w:rFonts w:ascii="Times New Roman" w:hAnsi="Times New Roman" w:cs="Times New Roman"/>
          <w:sz w:val="24"/>
          <w:szCs w:val="24"/>
        </w:rPr>
        <w:t>Гармония чувств, единство с миром при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роды, духовность — основные мотивы лирики А.А. Фета.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речи: </w:t>
      </w:r>
      <w:r w:rsidRPr="00796D59">
        <w:rPr>
          <w:rFonts w:ascii="Times New Roman" w:hAnsi="Times New Roman" w:cs="Times New Roman"/>
          <w:sz w:val="24"/>
          <w:szCs w:val="24"/>
        </w:rPr>
        <w:t>выразительное чтение, устное рисование, письменный ответ на вопрос.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lastRenderedPageBreak/>
        <w:t xml:space="preserve">Н.И. Г </w:t>
      </w:r>
      <w:proofErr w:type="spellStart"/>
      <w:r w:rsidRPr="00796D5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96D59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796D5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96D59">
        <w:rPr>
          <w:rFonts w:ascii="Times New Roman" w:hAnsi="Times New Roman" w:cs="Times New Roman"/>
          <w:sz w:val="24"/>
          <w:szCs w:val="24"/>
        </w:rPr>
        <w:t xml:space="preserve"> и ч.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«Осень»;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П.А.Вяземский.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«Береза», «Осень»;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А.Н. Плещеев.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«Отчизна»;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Н.П. Огарев.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«Весною», «Осенью»;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И.З. Суриков.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«После дождя»;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И.Ф. Анненский.  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«Сентябрь»,  «Зимний романс» </w:t>
      </w:r>
      <w:r w:rsidRPr="00796D59">
        <w:rPr>
          <w:rFonts w:ascii="Times New Roman" w:hAnsi="Times New Roman" w:cs="Times New Roman"/>
          <w:sz w:val="24"/>
          <w:szCs w:val="24"/>
        </w:rPr>
        <w:t>и др.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А.Н. Островский</w:t>
      </w:r>
    </w:p>
    <w:p w:rsidR="001A1F91" w:rsidRPr="00796D59" w:rsidRDefault="001A1F91" w:rsidP="001A1F91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Пьеса-сказка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«Снегурочка»: </w:t>
      </w:r>
      <w:r w:rsidRPr="00796D59">
        <w:rPr>
          <w:rFonts w:ascii="Times New Roman" w:hAnsi="Times New Roman" w:cs="Times New Roman"/>
          <w:sz w:val="24"/>
          <w:szCs w:val="24"/>
        </w:rPr>
        <w:t>своеобразие сюжета. Связь с мифологическими и сказочными сюжетами. Образ Снегурочки. Народные обряды, элементы фольклора в сказке. Язык персонажей.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драма.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чтение по ролям, письменный отзыв на эпизод, составление цитатного плана к сочинению.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Связь с другими искусствами: </w:t>
      </w:r>
      <w:r w:rsidRPr="00796D59">
        <w:rPr>
          <w:rFonts w:ascii="Times New Roman" w:hAnsi="Times New Roman" w:cs="Times New Roman"/>
          <w:sz w:val="24"/>
          <w:szCs w:val="24"/>
        </w:rPr>
        <w:t>музыкальная версия «Снегурочки». А.Н. Островский и Н.А. Римский-Корсаков.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Л. Н. Толстой</w:t>
      </w:r>
    </w:p>
    <w:p w:rsidR="001A1F91" w:rsidRPr="00796D59" w:rsidRDefault="001A1F91" w:rsidP="001A1F91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Основные вехи биографии писателя.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«Отрочество» </w:t>
      </w:r>
      <w:r w:rsidRPr="00796D59">
        <w:rPr>
          <w:rFonts w:ascii="Times New Roman" w:hAnsi="Times New Roman" w:cs="Times New Roman"/>
          <w:sz w:val="24"/>
          <w:szCs w:val="24"/>
        </w:rPr>
        <w:t xml:space="preserve">(главы из повести); становление личности в борьбе против жестокости и произвола — рассказ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«После бала». </w:t>
      </w:r>
      <w:r w:rsidRPr="00796D59">
        <w:rPr>
          <w:rFonts w:ascii="Times New Roman" w:hAnsi="Times New Roman" w:cs="Times New Roman"/>
          <w:sz w:val="24"/>
          <w:szCs w:val="24"/>
        </w:rPr>
        <w:t>Нравственность и чув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ство долга, активный и пассивный протест, истинная и ложная красота, неучастие во зле, угасание любви — основные мотивы рассказа. Приемы создания образов. Судьба рассказчика для понимания художественной идеи произведения.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автобиографическая проза, компо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зиция и фабула рассказа.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различные виды пересказа, тезисный план, сочинение-рассуждение.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Связь </w:t>
      </w:r>
      <w:r w:rsidRPr="00796D59">
        <w:rPr>
          <w:rFonts w:ascii="Times New Roman" w:hAnsi="Times New Roman" w:cs="Times New Roman"/>
          <w:sz w:val="24"/>
          <w:szCs w:val="24"/>
        </w:rPr>
        <w:t xml:space="preserve">с </w:t>
      </w:r>
      <w:r w:rsidRPr="00796D59">
        <w:rPr>
          <w:rFonts w:ascii="Times New Roman" w:hAnsi="Times New Roman" w:cs="Times New Roman"/>
          <w:bCs/>
          <w:sz w:val="24"/>
          <w:szCs w:val="24"/>
        </w:rPr>
        <w:t xml:space="preserve">другими искусствами: </w:t>
      </w:r>
      <w:r w:rsidRPr="00796D59">
        <w:rPr>
          <w:rFonts w:ascii="Times New Roman" w:hAnsi="Times New Roman" w:cs="Times New Roman"/>
          <w:sz w:val="24"/>
          <w:szCs w:val="24"/>
        </w:rPr>
        <w:t>работа с иллюстрациями.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Из литературы </w:t>
      </w:r>
      <w:r w:rsidRPr="00796D59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796D59">
        <w:rPr>
          <w:rFonts w:ascii="Times New Roman" w:hAnsi="Times New Roman" w:cs="Times New Roman"/>
          <w:bCs/>
          <w:sz w:val="24"/>
          <w:szCs w:val="24"/>
        </w:rPr>
        <w:t xml:space="preserve"> века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М. Горький</w:t>
      </w:r>
    </w:p>
    <w:p w:rsidR="001A1F91" w:rsidRPr="00796D59" w:rsidRDefault="001A1F91" w:rsidP="001A1F91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Основные вехи биографии писателя. Рассказы «Мой спутник»,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«Макар </w:t>
      </w:r>
      <w:proofErr w:type="spellStart"/>
      <w:r w:rsidRPr="00796D59">
        <w:rPr>
          <w:rFonts w:ascii="Times New Roman" w:hAnsi="Times New Roman" w:cs="Times New Roman"/>
          <w:i/>
          <w:iCs/>
          <w:sz w:val="24"/>
          <w:szCs w:val="24"/>
        </w:rPr>
        <w:t>Чудра</w:t>
      </w:r>
      <w:proofErr w:type="spellEnd"/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». </w:t>
      </w:r>
      <w:r w:rsidRPr="00796D59">
        <w:rPr>
          <w:rFonts w:ascii="Times New Roman" w:hAnsi="Times New Roman" w:cs="Times New Roman"/>
          <w:sz w:val="24"/>
          <w:szCs w:val="24"/>
        </w:rPr>
        <w:t>Проблема цели и смысла жизни, истинные и ложные ценности жизни. Художественное своеобразие ранней прозы М. Горького.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традиции романтизма, жанровое свое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образие, образ-символ.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различные виды чтения и пересказа, цитат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ный план, сочинение с элементами рассуждения.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Связь с другими искусствами: </w:t>
      </w:r>
      <w:r w:rsidRPr="00796D59">
        <w:rPr>
          <w:rFonts w:ascii="Times New Roman" w:hAnsi="Times New Roman" w:cs="Times New Roman"/>
          <w:sz w:val="24"/>
          <w:szCs w:val="24"/>
        </w:rPr>
        <w:t>работа с иллюстрациями,</w:t>
      </w:r>
      <w:r w:rsidR="00773D8D" w:rsidRPr="00796D59">
        <w:rPr>
          <w:rFonts w:ascii="Times New Roman" w:hAnsi="Times New Roman" w:cs="Times New Roman"/>
          <w:sz w:val="24"/>
          <w:szCs w:val="24"/>
        </w:rPr>
        <w:t xml:space="preserve"> </w:t>
      </w:r>
      <w:r w:rsidRPr="00796D59">
        <w:rPr>
          <w:rFonts w:ascii="Times New Roman" w:hAnsi="Times New Roman" w:cs="Times New Roman"/>
          <w:sz w:val="24"/>
          <w:szCs w:val="24"/>
        </w:rPr>
        <w:t>кинематографические версии ранних расска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зов М. Горького.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В. В. Маяковский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>Краткие сведения о поэте. «Я» и «вы», поэт и толпа в сти</w:t>
      </w:r>
      <w:r w:rsidRPr="00796D59">
        <w:rPr>
          <w:rFonts w:ascii="Times New Roman" w:hAnsi="Times New Roman" w:cs="Times New Roman"/>
          <w:sz w:val="24"/>
          <w:szCs w:val="24"/>
        </w:rPr>
        <w:softHyphen/>
        <w:t xml:space="preserve">хах В.В. Маяковского: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«Хорошее отношение к лошадям».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неологизмы, конфликт в лирическом стихотворении, рифма и ритм в лирическом стихотворении.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выразительное чтение, чтение наизусть.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О серьезном — с улыбкой (сатира начала </w:t>
      </w:r>
      <w:r w:rsidRPr="00796D59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796D59">
        <w:rPr>
          <w:rFonts w:ascii="Times New Roman" w:hAnsi="Times New Roman" w:cs="Times New Roman"/>
          <w:bCs/>
          <w:sz w:val="24"/>
          <w:szCs w:val="24"/>
        </w:rPr>
        <w:t xml:space="preserve"> века)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>Н.А. Тэффи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«Свои и чужие»; </w:t>
      </w:r>
      <w:r w:rsidRPr="00796D59">
        <w:rPr>
          <w:rFonts w:ascii="Times New Roman" w:hAnsi="Times New Roman" w:cs="Times New Roman"/>
          <w:sz w:val="24"/>
          <w:szCs w:val="24"/>
        </w:rPr>
        <w:t>М.М. Зощенко.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«Обезьяний язык». </w:t>
      </w:r>
      <w:r w:rsidRPr="00796D59">
        <w:rPr>
          <w:rFonts w:ascii="Times New Roman" w:hAnsi="Times New Roman" w:cs="Times New Roman"/>
          <w:sz w:val="24"/>
          <w:szCs w:val="24"/>
        </w:rPr>
        <w:t>Большие проблемы «маленьких людей»; че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ловек и государство; художественное своеобразие рассказов: от литературного анекдота — к фельетону, от фельетона — к юмористическому рассказу.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литературный анекдот, юмор, сати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ра, ирония, сарказм (расширение представлений о поня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тиях).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различные виды чтения и пересказа, состав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ление словаря лексики персонажа.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Н.А. Заболоцкий</w:t>
      </w:r>
    </w:p>
    <w:p w:rsidR="001A1F91" w:rsidRPr="00796D59" w:rsidRDefault="001A1F91" w:rsidP="001A1F91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Краткие сведения о поэте. Стихотворения: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«Я не ищу гармо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нии в природе…», «Старая актриса», «Некрасивая девочка» </w:t>
      </w:r>
      <w:r w:rsidRPr="00796D59">
        <w:rPr>
          <w:rFonts w:ascii="Times New Roman" w:hAnsi="Times New Roman" w:cs="Times New Roman"/>
          <w:sz w:val="24"/>
          <w:szCs w:val="24"/>
        </w:rPr>
        <w:t>— по выбору. Поэт труда, красоты, духовности. Тема творчества в лирике Н. Заболоцкого 50—60-х годов.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выразительное чтение наизусть, сочине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ние-рассуждение.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М.В. Исаковский</w:t>
      </w:r>
    </w:p>
    <w:p w:rsidR="001A1F91" w:rsidRPr="00796D59" w:rsidRDefault="001A1F91" w:rsidP="001A1F91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Основные вехи биографии поэта. Стихотворения: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«Катюша», «Враги сожгли родную хату», «Три ровесницы». </w:t>
      </w:r>
      <w:r w:rsidRPr="00796D59">
        <w:rPr>
          <w:rFonts w:ascii="Times New Roman" w:hAnsi="Times New Roman" w:cs="Times New Roman"/>
          <w:sz w:val="24"/>
          <w:szCs w:val="24"/>
        </w:rPr>
        <w:t xml:space="preserve">Творческая история стихотворения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«Катюша». </w:t>
      </w:r>
      <w:r w:rsidRPr="00796D59">
        <w:rPr>
          <w:rFonts w:ascii="Times New Roman" w:hAnsi="Times New Roman" w:cs="Times New Roman"/>
          <w:sz w:val="24"/>
          <w:szCs w:val="24"/>
        </w:rPr>
        <w:t xml:space="preserve">Продолжение в творчестве М.В. Исаковского традиций устной народной поэзии и русской лирики </w:t>
      </w:r>
      <w:r w:rsidRPr="00796D59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96D59">
        <w:rPr>
          <w:rFonts w:ascii="Times New Roman" w:hAnsi="Times New Roman" w:cs="Times New Roman"/>
          <w:sz w:val="24"/>
          <w:szCs w:val="24"/>
        </w:rPr>
        <w:t xml:space="preserve"> века.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стилизация, устная народная поэзия, тема стихотворения.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выразительное чтение.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В.П. Астафьев</w:t>
      </w:r>
    </w:p>
    <w:p w:rsidR="001A1F91" w:rsidRPr="00796D59" w:rsidRDefault="001A1F91" w:rsidP="001A1F91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Человек и война, литература и история в творчестве В.П. Астафьева: рассказ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«Фотография, на которой меня нет». </w:t>
      </w:r>
      <w:r w:rsidRPr="00796D59">
        <w:rPr>
          <w:rFonts w:ascii="Times New Roman" w:hAnsi="Times New Roman" w:cs="Times New Roman"/>
          <w:sz w:val="24"/>
          <w:szCs w:val="24"/>
        </w:rPr>
        <w:t>Проблема нравственной памяти в рассказе. Отношение автора к событиям и персонажам, образ рассказчика.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различные виды чтения, сложный план к со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чинению, подбор эпиграфа.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А.А. Ахматова.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«Нежно с девочками простились…»;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Д.С.Самойлов.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«Перебирая наши даты…»;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М.В. Исаковский.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«Враги сожгли родную хату»;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К.М. Симонов.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«Жди меня»;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П.Г. </w:t>
      </w:r>
      <w:proofErr w:type="spellStart"/>
      <w:r w:rsidRPr="00796D59">
        <w:rPr>
          <w:rFonts w:ascii="Times New Roman" w:hAnsi="Times New Roman" w:cs="Times New Roman"/>
          <w:sz w:val="24"/>
          <w:szCs w:val="24"/>
        </w:rPr>
        <w:t>Антокольский</w:t>
      </w:r>
      <w:proofErr w:type="spellEnd"/>
      <w:r w:rsidRPr="00796D59">
        <w:rPr>
          <w:rFonts w:ascii="Times New Roman" w:hAnsi="Times New Roman" w:cs="Times New Roman"/>
          <w:sz w:val="24"/>
          <w:szCs w:val="24"/>
        </w:rPr>
        <w:t xml:space="preserve">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«Сын» </w:t>
      </w:r>
      <w:r w:rsidRPr="00796D59">
        <w:rPr>
          <w:rFonts w:ascii="Times New Roman" w:hAnsi="Times New Roman" w:cs="Times New Roman"/>
          <w:sz w:val="24"/>
          <w:szCs w:val="24"/>
        </w:rPr>
        <w:t>(отрывки из поэмы);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О.Ф. </w:t>
      </w:r>
      <w:proofErr w:type="spellStart"/>
      <w:r w:rsidRPr="00796D59">
        <w:rPr>
          <w:rFonts w:ascii="Times New Roman" w:hAnsi="Times New Roman" w:cs="Times New Roman"/>
          <w:sz w:val="24"/>
          <w:szCs w:val="24"/>
        </w:rPr>
        <w:t>Берггольц</w:t>
      </w:r>
      <w:proofErr w:type="spellEnd"/>
      <w:r w:rsidRPr="00796D59">
        <w:rPr>
          <w:rFonts w:ascii="Times New Roman" w:hAnsi="Times New Roman" w:cs="Times New Roman"/>
          <w:sz w:val="24"/>
          <w:szCs w:val="24"/>
        </w:rPr>
        <w:t xml:space="preserve">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«Памяти защитников»; </w:t>
      </w:r>
      <w:r w:rsidRPr="00796D59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Pr="00796D59">
        <w:rPr>
          <w:rFonts w:ascii="Times New Roman" w:hAnsi="Times New Roman" w:cs="Times New Roman"/>
          <w:sz w:val="24"/>
          <w:szCs w:val="24"/>
        </w:rPr>
        <w:t>Джалиль</w:t>
      </w:r>
      <w:proofErr w:type="spellEnd"/>
      <w:r w:rsidRPr="00796D59">
        <w:rPr>
          <w:rFonts w:ascii="Times New Roman" w:hAnsi="Times New Roman" w:cs="Times New Roman"/>
          <w:sz w:val="24"/>
          <w:szCs w:val="24"/>
        </w:rPr>
        <w:t xml:space="preserve">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«Мои песни», «Дуб»; </w:t>
      </w:r>
      <w:r w:rsidRPr="00796D59">
        <w:rPr>
          <w:rFonts w:ascii="Times New Roman" w:hAnsi="Times New Roman" w:cs="Times New Roman"/>
          <w:sz w:val="24"/>
          <w:szCs w:val="24"/>
        </w:rPr>
        <w:t xml:space="preserve">Е.А. Евтушенко.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«Свадьбы»; </w:t>
      </w:r>
      <w:r w:rsidRPr="00796D59">
        <w:rPr>
          <w:rFonts w:ascii="Times New Roman" w:hAnsi="Times New Roman" w:cs="Times New Roman"/>
          <w:sz w:val="24"/>
          <w:szCs w:val="24"/>
        </w:rPr>
        <w:t xml:space="preserve">Р.Г. Гамзатов.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«Журавли» </w:t>
      </w:r>
      <w:r w:rsidRPr="00796D59">
        <w:rPr>
          <w:rFonts w:ascii="Times New Roman" w:hAnsi="Times New Roman" w:cs="Times New Roman"/>
          <w:sz w:val="24"/>
          <w:szCs w:val="24"/>
        </w:rPr>
        <w:t>и др.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А.Т. Твардовский</w:t>
      </w:r>
    </w:p>
    <w:p w:rsidR="001A1F91" w:rsidRPr="00796D59" w:rsidRDefault="001A1F91" w:rsidP="001A1F91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Основные вехи биографии. Судьба страны в поэзии А.Т. Твардовского: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«За далью </w:t>
      </w:r>
      <w:r w:rsidRPr="00796D59">
        <w:rPr>
          <w:rFonts w:ascii="Times New Roman" w:hAnsi="Times New Roman" w:cs="Times New Roman"/>
          <w:sz w:val="24"/>
          <w:szCs w:val="24"/>
        </w:rPr>
        <w:t xml:space="preserve">—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даль» </w:t>
      </w:r>
      <w:r w:rsidRPr="00796D59">
        <w:rPr>
          <w:rFonts w:ascii="Times New Roman" w:hAnsi="Times New Roman" w:cs="Times New Roman"/>
          <w:sz w:val="24"/>
          <w:szCs w:val="24"/>
        </w:rPr>
        <w:t>(главы из поэмы). Рос</w:t>
      </w:r>
      <w:r w:rsidRPr="00796D59">
        <w:rPr>
          <w:rFonts w:ascii="Times New Roman" w:hAnsi="Times New Roman" w:cs="Times New Roman"/>
          <w:sz w:val="24"/>
          <w:szCs w:val="24"/>
        </w:rPr>
        <w:softHyphen/>
        <w:t xml:space="preserve">сия на страницах поэмы. Ответственность художника перед </w:t>
      </w:r>
      <w:r w:rsidRPr="00796D59">
        <w:rPr>
          <w:rFonts w:ascii="Times New Roman" w:hAnsi="Times New Roman" w:cs="Times New Roman"/>
          <w:sz w:val="24"/>
          <w:szCs w:val="24"/>
        </w:rPr>
        <w:lastRenderedPageBreak/>
        <w:t>страной — один из основных мотивов. Образ автора. Художе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ственное своеобразие изученных глав.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дорога и путешествие в эпосе Твардов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ского.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различные виды чтения, цитатный план.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А.А. Блок.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«Есть минуты, когда не тревожит…»;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В.В. Хлебников.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</w:t>
      </w:r>
      <w:proofErr w:type="spellStart"/>
      <w:r w:rsidRPr="00796D59">
        <w:rPr>
          <w:rFonts w:ascii="Times New Roman" w:hAnsi="Times New Roman" w:cs="Times New Roman"/>
          <w:i/>
          <w:iCs/>
          <w:sz w:val="24"/>
          <w:szCs w:val="24"/>
        </w:rPr>
        <w:t>Мнемало</w:t>
      </w:r>
      <w:proofErr w:type="spellEnd"/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 нужно…»;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Б.Л. Пастернак.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«После вьюги»;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М.В. Исаковский.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«Катюша»;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М.А. Светлов.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«Веселая песня»;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А.А. Вознесенский.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«Слеги»;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Р.И. Рождественский.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«Мне такою нравится зе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softHyphen/>
        <w:t>мля…»;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96D59">
        <w:rPr>
          <w:rFonts w:ascii="Times New Roman" w:hAnsi="Times New Roman" w:cs="Times New Roman"/>
          <w:sz w:val="24"/>
          <w:szCs w:val="24"/>
        </w:rPr>
        <w:t>.</w:t>
      </w:r>
      <w:r w:rsidRPr="00796D5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96D59">
        <w:rPr>
          <w:rFonts w:ascii="Times New Roman" w:hAnsi="Times New Roman" w:cs="Times New Roman"/>
          <w:sz w:val="24"/>
          <w:szCs w:val="24"/>
        </w:rPr>
        <w:t xml:space="preserve">. Высоцкий.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«Я не люблю» </w:t>
      </w:r>
      <w:r w:rsidRPr="00796D59">
        <w:rPr>
          <w:rFonts w:ascii="Times New Roman" w:hAnsi="Times New Roman" w:cs="Times New Roman"/>
          <w:sz w:val="24"/>
          <w:szCs w:val="24"/>
        </w:rPr>
        <w:t>и др.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В.Г. Распутин</w:t>
      </w:r>
    </w:p>
    <w:p w:rsidR="001A1F91" w:rsidRPr="00796D59" w:rsidRDefault="001A1F91" w:rsidP="001A1F91">
      <w:pPr>
        <w:spacing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Основные вехи биографии писателя. </w:t>
      </w:r>
      <w:r w:rsidRPr="00796D59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96D59">
        <w:rPr>
          <w:rFonts w:ascii="Times New Roman" w:hAnsi="Times New Roman" w:cs="Times New Roman"/>
          <w:sz w:val="24"/>
          <w:szCs w:val="24"/>
        </w:rPr>
        <w:t xml:space="preserve"> век на страницах прозы В. Распутина. Нравственная проблематика повести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«Уро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softHyphen/>
        <w:t>ки французского».</w:t>
      </w:r>
      <w:r w:rsidRPr="00796D59">
        <w:rPr>
          <w:rFonts w:ascii="Times New Roman" w:hAnsi="Times New Roman" w:cs="Times New Roman"/>
          <w:sz w:val="24"/>
          <w:szCs w:val="24"/>
        </w:rPr>
        <w:t>Новое раскрытие темы детей на страницах повести. Центральный конфликт и основные образы повество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вания. Взгляд на вопросы сострадания, справедливости, на гра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ницы дозволенного. Мотивы милосердия, готовности прийти на помощь, способность к предотвращению жестокости, насилия в условиях силового соперничества.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развитие представлений о типах рас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сказчика в художественной прозе.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796D59">
        <w:rPr>
          <w:rFonts w:ascii="Times New Roman" w:hAnsi="Times New Roman" w:cs="Times New Roman"/>
          <w:sz w:val="24"/>
          <w:szCs w:val="24"/>
        </w:rPr>
        <w:t>составление словаря понятий, характери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зующих различные нравственные представления, подготовка тезисов к уроку-диспуту.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Связь с другими искусствами:</w:t>
      </w:r>
      <w:r w:rsidR="00773D8D" w:rsidRPr="00796D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6D59">
        <w:rPr>
          <w:rFonts w:ascii="Times New Roman" w:hAnsi="Times New Roman" w:cs="Times New Roman"/>
          <w:sz w:val="24"/>
          <w:szCs w:val="24"/>
        </w:rPr>
        <w:t>повесть В. Распутина на ки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ноэкране.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Из зарубежной литературы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У. Шекспир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Трагедия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«Ромео и Джульет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та ». </w:t>
      </w:r>
      <w:r w:rsidRPr="00796D59">
        <w:rPr>
          <w:rFonts w:ascii="Times New Roman" w:hAnsi="Times New Roman" w:cs="Times New Roman"/>
          <w:sz w:val="24"/>
          <w:szCs w:val="24"/>
        </w:rPr>
        <w:t>Певец великих чувств и вечных тем (жизнь, смерть, любовь, проблема отцов и детей). Сценическая история пьесы, «Ромео и Джульетта » на русской сцене.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трагедия (основные признаки жанра).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Связь с другими искусствами:</w:t>
      </w:r>
      <w:r w:rsidR="00773D8D" w:rsidRPr="00796D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6D59">
        <w:rPr>
          <w:rFonts w:ascii="Times New Roman" w:hAnsi="Times New Roman" w:cs="Times New Roman"/>
          <w:sz w:val="24"/>
          <w:szCs w:val="24"/>
        </w:rPr>
        <w:t>история театра.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М. Сервантес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Роман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«Дон Кихот»: </w:t>
      </w:r>
      <w:r w:rsidRPr="00796D59">
        <w:rPr>
          <w:rFonts w:ascii="Times New Roman" w:hAnsi="Times New Roman" w:cs="Times New Roman"/>
          <w:sz w:val="24"/>
          <w:szCs w:val="24"/>
        </w:rPr>
        <w:t>основ</w:t>
      </w:r>
      <w:r w:rsidRPr="00796D59">
        <w:rPr>
          <w:rFonts w:ascii="Times New Roman" w:hAnsi="Times New Roman" w:cs="Times New Roman"/>
          <w:sz w:val="24"/>
          <w:szCs w:val="24"/>
        </w:rPr>
        <w:softHyphen/>
        <w:t xml:space="preserve">ная проблематика (идеальное и обыденное, возвышенное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литературе. Донкихотство. 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796D59">
        <w:rPr>
          <w:rFonts w:ascii="Times New Roman" w:hAnsi="Times New Roman" w:cs="Times New Roman"/>
          <w:sz w:val="24"/>
          <w:szCs w:val="24"/>
        </w:rPr>
        <w:t>роман, романный герой.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Развитие </w:t>
      </w:r>
      <w:proofErr w:type="spellStart"/>
      <w:r w:rsidRPr="00796D59">
        <w:rPr>
          <w:rFonts w:ascii="Times New Roman" w:hAnsi="Times New Roman" w:cs="Times New Roman"/>
          <w:bCs/>
          <w:sz w:val="24"/>
          <w:szCs w:val="24"/>
        </w:rPr>
        <w:t>речи:</w:t>
      </w:r>
      <w:r w:rsidRPr="00796D59">
        <w:rPr>
          <w:rFonts w:ascii="Times New Roman" w:hAnsi="Times New Roman" w:cs="Times New Roman"/>
          <w:sz w:val="24"/>
          <w:szCs w:val="24"/>
        </w:rPr>
        <w:t>дискуссия</w:t>
      </w:r>
      <w:proofErr w:type="spellEnd"/>
      <w:r w:rsidRPr="00796D59">
        <w:rPr>
          <w:rFonts w:ascii="Times New Roman" w:hAnsi="Times New Roman" w:cs="Times New Roman"/>
          <w:sz w:val="24"/>
          <w:szCs w:val="24"/>
        </w:rPr>
        <w:t>, различные формы пересказа, со</w:t>
      </w:r>
      <w:r w:rsidRPr="00796D59">
        <w:rPr>
          <w:rFonts w:ascii="Times New Roman" w:hAnsi="Times New Roman" w:cs="Times New Roman"/>
          <w:sz w:val="24"/>
          <w:szCs w:val="24"/>
        </w:rPr>
        <w:softHyphen/>
        <w:t>общения учащихся.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Для заучивания наизусть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Г.Р. Державин.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«Памятник».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В.А. Жуковский.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«Сельское кладбище» </w:t>
      </w:r>
      <w:r w:rsidRPr="00796D59">
        <w:rPr>
          <w:rFonts w:ascii="Times New Roman" w:hAnsi="Times New Roman" w:cs="Times New Roman"/>
          <w:sz w:val="24"/>
          <w:szCs w:val="24"/>
        </w:rPr>
        <w:t>(отрывок).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А.С. Пушкин.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«И.И. Пущину».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М.Ю. Лермонтов.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«Мцыри» (монолог).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Н.А. Некрасов.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«Тройка».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А.А. Фет.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«Учись у них: у дуба, у березы…»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>В.В. Маяковский. Стихотворение — по выбору.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Н.А. Заболоцкий. Стихотворение — по выбору. А.Т. Твардовский. 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«За далью </w:t>
      </w:r>
      <w:r w:rsidRPr="00796D59">
        <w:rPr>
          <w:rFonts w:ascii="Times New Roman" w:hAnsi="Times New Roman" w:cs="Times New Roman"/>
          <w:sz w:val="24"/>
          <w:szCs w:val="24"/>
        </w:rPr>
        <w:t xml:space="preserve">—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даль» </w:t>
      </w:r>
      <w:r w:rsidRPr="00796D59">
        <w:rPr>
          <w:rFonts w:ascii="Times New Roman" w:hAnsi="Times New Roman" w:cs="Times New Roman"/>
          <w:sz w:val="24"/>
          <w:szCs w:val="24"/>
        </w:rPr>
        <w:t>(отрывок).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Для домашнего чтения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>Из устного народного творчества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i/>
          <w:iCs/>
          <w:sz w:val="24"/>
          <w:szCs w:val="24"/>
        </w:rPr>
        <w:t>«В темном лесе, в темном лесе…», «Уж ты ночка, ты но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softHyphen/>
        <w:t>ченька темная…», «</w:t>
      </w:r>
      <w:proofErr w:type="spellStart"/>
      <w:r w:rsidRPr="00796D59">
        <w:rPr>
          <w:rFonts w:ascii="Times New Roman" w:hAnsi="Times New Roman" w:cs="Times New Roman"/>
          <w:i/>
          <w:iCs/>
          <w:sz w:val="24"/>
          <w:szCs w:val="24"/>
        </w:rPr>
        <w:t>Ивушка</w:t>
      </w:r>
      <w:proofErr w:type="spellEnd"/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796D59">
        <w:rPr>
          <w:rFonts w:ascii="Times New Roman" w:hAnsi="Times New Roman" w:cs="Times New Roman"/>
          <w:i/>
          <w:iCs/>
          <w:sz w:val="24"/>
          <w:szCs w:val="24"/>
        </w:rPr>
        <w:t>ивушка</w:t>
      </w:r>
      <w:proofErr w:type="spellEnd"/>
      <w:r w:rsidRPr="00796D59">
        <w:rPr>
          <w:rFonts w:ascii="Times New Roman" w:hAnsi="Times New Roman" w:cs="Times New Roman"/>
          <w:i/>
          <w:iCs/>
          <w:sz w:val="24"/>
          <w:szCs w:val="24"/>
        </w:rPr>
        <w:t>, зеленая моя!..».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>Из древнерусской литературы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Из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«Моления Даниила Заточника», «Поход князя Игоря Святославовича Новгородского на половцев».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Из литературы </w:t>
      </w:r>
      <w:r w:rsidRPr="00796D59">
        <w:rPr>
          <w:rFonts w:ascii="Times New Roman" w:hAnsi="Times New Roman" w:cs="Times New Roman"/>
          <w:bCs/>
          <w:sz w:val="24"/>
          <w:szCs w:val="24"/>
          <w:lang w:val="en-US"/>
        </w:rPr>
        <w:t>XIX</w:t>
      </w:r>
      <w:r w:rsidRPr="00796D59">
        <w:rPr>
          <w:rFonts w:ascii="Times New Roman" w:hAnsi="Times New Roman" w:cs="Times New Roman"/>
          <w:bCs/>
          <w:sz w:val="24"/>
          <w:szCs w:val="24"/>
        </w:rPr>
        <w:t xml:space="preserve"> века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И.А. Крылов.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«Кошка и Соловей ». </w:t>
      </w:r>
      <w:r w:rsidRPr="00796D59">
        <w:rPr>
          <w:rFonts w:ascii="Times New Roman" w:hAnsi="Times New Roman" w:cs="Times New Roman"/>
          <w:sz w:val="24"/>
          <w:szCs w:val="24"/>
        </w:rPr>
        <w:t xml:space="preserve">В.А. Жуковский.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«Кубок». </w:t>
      </w:r>
      <w:r w:rsidRPr="00796D59">
        <w:rPr>
          <w:rFonts w:ascii="Times New Roman" w:hAnsi="Times New Roman" w:cs="Times New Roman"/>
          <w:sz w:val="24"/>
          <w:szCs w:val="24"/>
        </w:rPr>
        <w:t xml:space="preserve">К.Ф. Рылеев.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«Державин». </w:t>
      </w:r>
      <w:r w:rsidRPr="00796D59">
        <w:rPr>
          <w:rFonts w:ascii="Times New Roman" w:hAnsi="Times New Roman" w:cs="Times New Roman"/>
          <w:sz w:val="24"/>
          <w:szCs w:val="24"/>
        </w:rPr>
        <w:t xml:space="preserve">П.А. Вяземский.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«Тройка».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Е.А. Баратынский.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«Мой дар убог, и голос мой негро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softHyphen/>
        <w:t>мок…», «Муза».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А.С.Пушкин.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«Муза», «Золото и булат», «Друзьям», «Вновь я посетил…»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М.Ю. Лермонтов.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«Дары Терека», «Маскарад». </w:t>
      </w:r>
      <w:r w:rsidRPr="00796D59">
        <w:rPr>
          <w:rFonts w:ascii="Times New Roman" w:hAnsi="Times New Roman" w:cs="Times New Roman"/>
          <w:sz w:val="24"/>
          <w:szCs w:val="24"/>
        </w:rPr>
        <w:t xml:space="preserve">Н.В. Гоголь.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«Портрет».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И.С. Тургенев.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«Три встречи», «Вешние воды», «Пер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softHyphen/>
        <w:t>вая любовь».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Н.А. Некрасов.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«Коробейники», «Душно! без счастья и воли…», «Ты всегда хороша несравненно…», «Де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softHyphen/>
        <w:t>душка».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А.А. Фет.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«На заре ты ее не буди…», «Буря на небе вечернем…», «Я жду… Соловьиное эхо». </w:t>
      </w:r>
      <w:r w:rsidRPr="00796D59">
        <w:rPr>
          <w:rFonts w:ascii="Times New Roman" w:hAnsi="Times New Roman" w:cs="Times New Roman"/>
          <w:sz w:val="24"/>
          <w:szCs w:val="24"/>
        </w:rPr>
        <w:t xml:space="preserve">Л.Н. Толстой.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</w:t>
      </w:r>
      <w:proofErr w:type="spellStart"/>
      <w:r w:rsidRPr="00796D59">
        <w:rPr>
          <w:rFonts w:ascii="Times New Roman" w:hAnsi="Times New Roman" w:cs="Times New Roman"/>
          <w:i/>
          <w:iCs/>
          <w:sz w:val="24"/>
          <w:szCs w:val="24"/>
        </w:rPr>
        <w:t>Холстомер</w:t>
      </w:r>
      <w:proofErr w:type="spellEnd"/>
      <w:r w:rsidRPr="00796D59">
        <w:rPr>
          <w:rFonts w:ascii="Times New Roman" w:hAnsi="Times New Roman" w:cs="Times New Roman"/>
          <w:i/>
          <w:iCs/>
          <w:sz w:val="24"/>
          <w:szCs w:val="24"/>
        </w:rPr>
        <w:t>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bCs/>
          <w:sz w:val="24"/>
          <w:szCs w:val="24"/>
        </w:rPr>
        <w:t xml:space="preserve">Из литературы </w:t>
      </w:r>
      <w:r w:rsidRPr="00796D59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796D59">
        <w:rPr>
          <w:rFonts w:ascii="Times New Roman" w:hAnsi="Times New Roman" w:cs="Times New Roman"/>
          <w:bCs/>
          <w:sz w:val="24"/>
          <w:szCs w:val="24"/>
        </w:rPr>
        <w:t xml:space="preserve"> века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М. Горький.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«Сказки об Италии».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А.А. Ахматова.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«Вечером», «Вечерние столы, часы пе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softHyphen/>
        <w:t xml:space="preserve">ред столом…», «Проводила друга до передней…». </w:t>
      </w:r>
      <w:r w:rsidRPr="00796D59">
        <w:rPr>
          <w:rFonts w:ascii="Times New Roman" w:hAnsi="Times New Roman" w:cs="Times New Roman"/>
          <w:sz w:val="24"/>
          <w:szCs w:val="24"/>
        </w:rPr>
        <w:t xml:space="preserve">М.И. Цветаева.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«Генералам 1812 года». </w:t>
      </w:r>
      <w:r w:rsidRPr="00796D59">
        <w:rPr>
          <w:rFonts w:ascii="Times New Roman" w:hAnsi="Times New Roman" w:cs="Times New Roman"/>
          <w:sz w:val="24"/>
          <w:szCs w:val="24"/>
        </w:rPr>
        <w:t xml:space="preserve">С.А. Есенин.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«Письмо матери». </w:t>
      </w:r>
      <w:r w:rsidRPr="00796D59">
        <w:rPr>
          <w:rFonts w:ascii="Times New Roman" w:hAnsi="Times New Roman" w:cs="Times New Roman"/>
          <w:sz w:val="24"/>
          <w:szCs w:val="24"/>
        </w:rPr>
        <w:t xml:space="preserve">Б.Л. Пастернак.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«Быть знаменитым некрасиво…»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796D59">
        <w:rPr>
          <w:rFonts w:ascii="Times New Roman" w:hAnsi="Times New Roman" w:cs="Times New Roman"/>
          <w:sz w:val="24"/>
          <w:szCs w:val="24"/>
        </w:rPr>
        <w:lastRenderedPageBreak/>
        <w:t>A.Грин</w:t>
      </w:r>
      <w:proofErr w:type="spellEnd"/>
      <w:r w:rsidRPr="00796D59">
        <w:rPr>
          <w:rFonts w:ascii="Times New Roman" w:hAnsi="Times New Roman" w:cs="Times New Roman"/>
          <w:sz w:val="24"/>
          <w:szCs w:val="24"/>
        </w:rPr>
        <w:t xml:space="preserve">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«Бегущая по волнам».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В.П. Астафьев.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«Ангел-хранитель». </w:t>
      </w:r>
      <w:r w:rsidRPr="00796D59">
        <w:rPr>
          <w:rFonts w:ascii="Times New Roman" w:hAnsi="Times New Roman" w:cs="Times New Roman"/>
          <w:sz w:val="24"/>
          <w:szCs w:val="24"/>
        </w:rPr>
        <w:t xml:space="preserve">Я.В. Смеляков.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«Хорошая девочка Аида».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796D59">
        <w:rPr>
          <w:rFonts w:ascii="Times New Roman" w:hAnsi="Times New Roman" w:cs="Times New Roman"/>
          <w:sz w:val="24"/>
          <w:szCs w:val="24"/>
        </w:rPr>
        <w:t>B.Шаламов</w:t>
      </w:r>
      <w:proofErr w:type="spellEnd"/>
      <w:r w:rsidRPr="00796D59">
        <w:rPr>
          <w:rFonts w:ascii="Times New Roman" w:hAnsi="Times New Roman" w:cs="Times New Roman"/>
          <w:sz w:val="24"/>
          <w:szCs w:val="24"/>
        </w:rPr>
        <w:t xml:space="preserve">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«Детский сад».</w:t>
      </w:r>
    </w:p>
    <w:p w:rsidR="001A1F91" w:rsidRPr="00796D59" w:rsidRDefault="001A1F91" w:rsidP="001A1F91">
      <w:pPr>
        <w:spacing w:line="240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6D59">
        <w:rPr>
          <w:rFonts w:ascii="Times New Roman" w:hAnsi="Times New Roman" w:cs="Times New Roman"/>
          <w:sz w:val="24"/>
          <w:szCs w:val="24"/>
        </w:rPr>
        <w:t xml:space="preserve">В.М. Шукшин.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«Гринька Малюгин», «Волки». </w:t>
      </w:r>
      <w:r w:rsidRPr="00796D59">
        <w:rPr>
          <w:rFonts w:ascii="Times New Roman" w:hAnsi="Times New Roman" w:cs="Times New Roman"/>
          <w:sz w:val="24"/>
          <w:szCs w:val="24"/>
        </w:rPr>
        <w:t xml:space="preserve">В.Ф. Тендряков.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 xml:space="preserve">«Весенние перевертыши». </w:t>
      </w:r>
      <w:r w:rsidRPr="00796D59">
        <w:rPr>
          <w:rFonts w:ascii="Times New Roman" w:hAnsi="Times New Roman" w:cs="Times New Roman"/>
          <w:sz w:val="24"/>
          <w:szCs w:val="24"/>
        </w:rPr>
        <w:t xml:space="preserve">Д.С. Лихачев. </w:t>
      </w:r>
      <w:r w:rsidRPr="00796D59">
        <w:rPr>
          <w:rFonts w:ascii="Times New Roman" w:hAnsi="Times New Roman" w:cs="Times New Roman"/>
          <w:i/>
          <w:iCs/>
          <w:sz w:val="24"/>
          <w:szCs w:val="24"/>
        </w:rPr>
        <w:t>«Заметки о русском».</w:t>
      </w:r>
    </w:p>
    <w:p w:rsidR="005E0CCD" w:rsidRPr="00796D59" w:rsidRDefault="005E0CCD"/>
    <w:sectPr w:rsidR="005E0CCD" w:rsidRPr="00796D59" w:rsidSect="002C7DD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C7DDB"/>
    <w:rsid w:val="00014706"/>
    <w:rsid w:val="000F09DE"/>
    <w:rsid w:val="001A1F91"/>
    <w:rsid w:val="002C7DDB"/>
    <w:rsid w:val="002F0CB4"/>
    <w:rsid w:val="005E0CCD"/>
    <w:rsid w:val="00773D8D"/>
    <w:rsid w:val="00796D59"/>
    <w:rsid w:val="00B7512C"/>
    <w:rsid w:val="00DA6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rsid w:val="002C7DDB"/>
    <w:rPr>
      <w:rFonts w:ascii="Georgia" w:hAnsi="Georgia" w:cs="Georgia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4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2332</Words>
  <Characters>13293</Characters>
  <Application>Microsoft Office Word</Application>
  <DocSecurity>0</DocSecurity>
  <Lines>110</Lines>
  <Paragraphs>31</Paragraphs>
  <ScaleCrop>false</ScaleCrop>
  <Company/>
  <LinksUpToDate>false</LinksUpToDate>
  <CharactersWithSpaces>15594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5</cp:revision>
  <dcterms:created xsi:type="dcterms:W3CDTF">2018-08-12T13:27:00Z</dcterms:created>
  <dcterms:modified xsi:type="dcterms:W3CDTF">2019-05-14T07:12:00Z</dcterms:modified>
</cp:coreProperties>
</file>