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DF" w:rsidRPr="001F0C7B" w:rsidRDefault="00EC7DDF" w:rsidP="00EC7DDF">
      <w:pPr>
        <w:tabs>
          <w:tab w:val="left" w:pos="1335"/>
        </w:tabs>
        <w:spacing w:line="276" w:lineRule="auto"/>
        <w:jc w:val="center"/>
        <w:rPr>
          <w:b/>
          <w:sz w:val="28"/>
          <w:szCs w:val="28"/>
        </w:rPr>
      </w:pPr>
      <w:r w:rsidRPr="001F0C7B">
        <w:rPr>
          <w:b/>
          <w:sz w:val="28"/>
          <w:szCs w:val="28"/>
        </w:rPr>
        <w:t xml:space="preserve">Тематическое планирование </w:t>
      </w:r>
      <w:r w:rsidR="00426E78" w:rsidRPr="001F0C7B">
        <w:rPr>
          <w:b/>
          <w:sz w:val="28"/>
          <w:szCs w:val="28"/>
        </w:rPr>
        <w:t xml:space="preserve">с указанием количества часов, отводимых на освоение каждой темы </w:t>
      </w:r>
    </w:p>
    <w:p w:rsidR="005B4617" w:rsidRPr="001F0C7B" w:rsidRDefault="005B4617" w:rsidP="00EC7DDF">
      <w:pPr>
        <w:tabs>
          <w:tab w:val="left" w:pos="1335"/>
        </w:tabs>
        <w:spacing w:line="276" w:lineRule="auto"/>
        <w:jc w:val="center"/>
        <w:rPr>
          <w:b/>
        </w:rPr>
      </w:pPr>
    </w:p>
    <w:tbl>
      <w:tblPr>
        <w:tblStyle w:val="ad"/>
        <w:tblW w:w="0" w:type="auto"/>
        <w:tblLook w:val="04A0"/>
      </w:tblPr>
      <w:tblGrid>
        <w:gridCol w:w="1242"/>
        <w:gridCol w:w="12191"/>
        <w:gridCol w:w="1919"/>
      </w:tblGrid>
      <w:tr w:rsidR="005B4617" w:rsidRPr="001F0C7B" w:rsidTr="005B4617">
        <w:tc>
          <w:tcPr>
            <w:tcW w:w="1242" w:type="dxa"/>
          </w:tcPr>
          <w:p w:rsidR="005B4617" w:rsidRPr="001F0C7B" w:rsidRDefault="005B4617" w:rsidP="00EC7DDF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C7B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1F0C7B">
              <w:rPr>
                <w:b/>
                <w:sz w:val="24"/>
                <w:szCs w:val="24"/>
              </w:rPr>
              <w:t>п</w:t>
            </w:r>
            <w:proofErr w:type="spellEnd"/>
            <w:r w:rsidRPr="001F0C7B">
              <w:rPr>
                <w:b/>
                <w:sz w:val="24"/>
                <w:szCs w:val="24"/>
              </w:rPr>
              <w:t>/</w:t>
            </w:r>
            <w:proofErr w:type="spellStart"/>
            <w:r w:rsidRPr="001F0C7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91" w:type="dxa"/>
          </w:tcPr>
          <w:p w:rsidR="005B4617" w:rsidRPr="001F0C7B" w:rsidRDefault="005B4617" w:rsidP="00EC7DDF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C7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919" w:type="dxa"/>
          </w:tcPr>
          <w:p w:rsidR="005B4617" w:rsidRPr="001F0C7B" w:rsidRDefault="005B4617" w:rsidP="00EC7DDF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1F0C7B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Книга – твой друг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Античный миф. «Рождение Зевса»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Миф «Олимп»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 xml:space="preserve">«Одиссей на острове циклопов. </w:t>
            </w:r>
            <w:proofErr w:type="spellStart"/>
            <w:r w:rsidRPr="001F0C7B">
              <w:rPr>
                <w:sz w:val="24"/>
                <w:szCs w:val="24"/>
              </w:rPr>
              <w:t>Полифем</w:t>
            </w:r>
            <w:proofErr w:type="spellEnd"/>
            <w:r w:rsidRPr="001F0C7B">
              <w:rPr>
                <w:sz w:val="24"/>
                <w:szCs w:val="24"/>
              </w:rPr>
              <w:t>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Загадки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Пословицы и поговорки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Литературная игра.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Особенности волшебной сказки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Мини-проект «Скоро сказка сказывается»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11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Из «Повести временных лет»: «Расселение славян»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12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«Кий, Щек и Хорив», «Дань хазарам»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13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Эзоп. «Ворон и Лисица». Жан де Лафонтен «Лисица и виноград».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14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Басни о Вороне и Лисице В.К.Тредиаковского,  А.П.Сумарокова, И.А.Крылова.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15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Басни И.А. Крылова. «Волк на псарне»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16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И.А. Крылов. Басни «Волк и Ягнёнок», «Свинья под Дубом», «Демьянова уха»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17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Творческая мастерская «Читаю Крылова…».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18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Русская басня в XX веке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19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Краткие сведения об А.С.Пушкине. Заочная экскурсия по пушкинским местам.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20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А.С. Пушкин. Стихотворение «Няне».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21</w:t>
            </w:r>
          </w:p>
        </w:tc>
        <w:tc>
          <w:tcPr>
            <w:tcW w:w="12191" w:type="dxa"/>
          </w:tcPr>
          <w:p w:rsidR="005B4617" w:rsidRPr="001F0C7B" w:rsidRDefault="005B4617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А.С.Пушкин. «Сказка о мёртвой царевне и о семи богатырях».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22</w:t>
            </w:r>
          </w:p>
        </w:tc>
        <w:tc>
          <w:tcPr>
            <w:tcW w:w="12191" w:type="dxa"/>
          </w:tcPr>
          <w:p w:rsidR="005B4617" w:rsidRPr="001F0C7B" w:rsidRDefault="00B266CB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Черты сходства и различия волшебной и литературной сказки.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23</w:t>
            </w:r>
          </w:p>
        </w:tc>
        <w:tc>
          <w:tcPr>
            <w:tcW w:w="12191" w:type="dxa"/>
          </w:tcPr>
          <w:p w:rsidR="005B4617" w:rsidRPr="001F0C7B" w:rsidRDefault="00B266CB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А.С.Пушкин. «Руслан и Людмила» (отрывок).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24</w:t>
            </w:r>
          </w:p>
        </w:tc>
        <w:tc>
          <w:tcPr>
            <w:tcW w:w="12191" w:type="dxa"/>
          </w:tcPr>
          <w:p w:rsidR="005B4617" w:rsidRPr="001F0C7B" w:rsidRDefault="00B266CB" w:rsidP="005B4617">
            <w:pPr>
              <w:ind w:right="49"/>
              <w:jc w:val="both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А.С.Пушкин. Стихотворение «Зимняя дорога».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B4617" w:rsidRPr="001F0C7B" w:rsidTr="005B4617">
        <w:tc>
          <w:tcPr>
            <w:tcW w:w="1242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25</w:t>
            </w:r>
          </w:p>
        </w:tc>
        <w:tc>
          <w:tcPr>
            <w:tcW w:w="12191" w:type="dxa"/>
          </w:tcPr>
          <w:p w:rsidR="005B4617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  <w:lang w:eastAsia="en-US"/>
              </w:rPr>
              <w:t>Поэзия XIX века о родной природе</w:t>
            </w:r>
          </w:p>
        </w:tc>
        <w:tc>
          <w:tcPr>
            <w:tcW w:w="1919" w:type="dxa"/>
          </w:tcPr>
          <w:p w:rsidR="005B461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26</w:t>
            </w:r>
          </w:p>
        </w:tc>
        <w:tc>
          <w:tcPr>
            <w:tcW w:w="12191" w:type="dxa"/>
          </w:tcPr>
          <w:p w:rsidR="00B266CB" w:rsidRPr="001F0C7B" w:rsidRDefault="00B266CB" w:rsidP="0015264E">
            <w:pPr>
              <w:ind w:right="49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Краткие сведения о М.Ю.Лермонтове. Заочная экскурсия по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лермонтовским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местам.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27</w:t>
            </w:r>
          </w:p>
        </w:tc>
        <w:tc>
          <w:tcPr>
            <w:tcW w:w="12191" w:type="dxa"/>
          </w:tcPr>
          <w:p w:rsidR="00B266CB" w:rsidRPr="001F0C7B" w:rsidRDefault="00B266CB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Стихотворение М.Ю.Лермонтова «Бородино». Историческая основа и прототипы героев.</w:t>
            </w:r>
          </w:p>
          <w:p w:rsidR="00B266CB" w:rsidRPr="001F0C7B" w:rsidRDefault="00B266CB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lastRenderedPageBreak/>
              <w:t>Бородинское сражение и его герои в изобразительном искусстве.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lastRenderedPageBreak/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Средства художественной выразительности в стихотворении М.Ю.Лермонтова «Бородино».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29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Подготовка к сочинению «Путешествие на поле славы». (Повествование о событиях от лица их участников). Анализ письменных работ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30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31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Н.В.Гоголь. Краткие сведения о писателе. Малороссия в жизни и судьбе Н.В.Гоголя.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32</w:t>
            </w:r>
          </w:p>
        </w:tc>
        <w:tc>
          <w:tcPr>
            <w:tcW w:w="12191" w:type="dxa"/>
          </w:tcPr>
          <w:p w:rsidR="00B266CB" w:rsidRPr="001F0C7B" w:rsidRDefault="00B266CB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Н.В.Гоголь. «Ночь перед Рождеством». Фольклорные источники и мотивы. Историческая основа повести. Оксана и кузнец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Вакула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. </w:t>
            </w:r>
          </w:p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33</w:t>
            </w:r>
          </w:p>
        </w:tc>
        <w:tc>
          <w:tcPr>
            <w:tcW w:w="12191" w:type="dxa"/>
          </w:tcPr>
          <w:p w:rsidR="00B266CB" w:rsidRPr="001F0C7B" w:rsidRDefault="00B266CB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Фантастика и реальность в повести Н.В.Гоголя «Ночь перед Рождеством».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34</w:t>
            </w:r>
          </w:p>
        </w:tc>
        <w:tc>
          <w:tcPr>
            <w:tcW w:w="12191" w:type="dxa"/>
          </w:tcPr>
          <w:p w:rsidR="00B266CB" w:rsidRPr="001F0C7B" w:rsidRDefault="00B266CB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Детские впечатления И.С.Тургенева. Заочная экскурсия в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Спасское-Лутовиново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35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И.С.Тургенев. Рассказ «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Муму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». Образ Герасима.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36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Богатырский облик и нравственное превосходство Герасима над барыней и её челядью.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37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Герасим и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Муму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 Немой протест героя – символ немоты крепостных крестьян.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38-39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Творческая мастерская «Эпизод рассказа, который произвёл на меня самое сильное впечатление».</w:t>
            </w:r>
          </w:p>
        </w:tc>
        <w:tc>
          <w:tcPr>
            <w:tcW w:w="1919" w:type="dxa"/>
          </w:tcPr>
          <w:p w:rsidR="00B266CB" w:rsidRPr="001F0C7B" w:rsidRDefault="00B266C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40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И.С.Тургенев. Стихотворения в прозе «Воробей», «Русский язык».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41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Стихотворение в прозе И.С.Тургенева «Два богача».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42</w:t>
            </w:r>
          </w:p>
        </w:tc>
        <w:tc>
          <w:tcPr>
            <w:tcW w:w="12191" w:type="dxa"/>
          </w:tcPr>
          <w:p w:rsidR="00B266CB" w:rsidRPr="001F0C7B" w:rsidRDefault="00B266CB" w:rsidP="005B4617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Н.А.Некрасов. Детские впечатления поэта. Заочная экскурсия в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Грешнево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43</w:t>
            </w:r>
          </w:p>
        </w:tc>
        <w:tc>
          <w:tcPr>
            <w:tcW w:w="12191" w:type="dxa"/>
          </w:tcPr>
          <w:p w:rsidR="00B266CB" w:rsidRPr="001F0C7B" w:rsidRDefault="00B266CB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Н.А.Некрасов. Особенности композиции  стихотворения «Крестьянские дети»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B266CB" w:rsidRPr="001F0C7B" w:rsidTr="005B4617">
        <w:tc>
          <w:tcPr>
            <w:tcW w:w="1242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44</w:t>
            </w:r>
          </w:p>
        </w:tc>
        <w:tc>
          <w:tcPr>
            <w:tcW w:w="12191" w:type="dxa"/>
          </w:tcPr>
          <w:p w:rsidR="00B266CB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Основная тема стихотворения «Крестьянские дети» и способы ее раскрытия. Отношение автора к персонажам.</w:t>
            </w:r>
          </w:p>
        </w:tc>
        <w:tc>
          <w:tcPr>
            <w:tcW w:w="1919" w:type="dxa"/>
          </w:tcPr>
          <w:p w:rsidR="00B266C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45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Н.А.Некрасов. Стихотворение «Тройка».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46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Творческая мастерская. Словарная статья «Строфа. Примеры»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47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Анализ письменных работ.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48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Л.Н.Толстой. Сведения о писателе. Историко-литературная основа рассказа «Кавказский пленник».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49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Л.Н.Толстой. «Кавказский пленник». Жилин и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Костылин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в плену.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50</w:t>
            </w:r>
          </w:p>
        </w:tc>
        <w:tc>
          <w:tcPr>
            <w:tcW w:w="12191" w:type="dxa"/>
          </w:tcPr>
          <w:p w:rsidR="005910C4" w:rsidRPr="001F0C7B" w:rsidRDefault="005910C4" w:rsidP="005910C4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Две жизненные позиции в рассказе «Кавказский пленник». Художественная идея рассказа.</w:t>
            </w:r>
          </w:p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51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Подготовка к сочинению «Над чем меня заставил задуматься рассказ Л.Н.Толстого «Кавказский пленник»?» Анализ сочинений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52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Сочинение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53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Детские и юношеские годы А.П.Чехова. Семья А.П.Чехова. Книга в жизни А.П.Чехова.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54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Рассказ А.П.Чехова «Злоумышленник». Приёмы создания характеров и ситуаций. Жанровое своеобразие рассказа.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Рассказ А.П.Чехова «Пересолил».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56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1F0C7B">
              <w:rPr>
                <w:sz w:val="24"/>
                <w:szCs w:val="24"/>
                <w:lang w:eastAsia="en-US"/>
              </w:rPr>
              <w:t>Сочинение-юмористический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рассказ о случае из жизни.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57</w:t>
            </w:r>
          </w:p>
        </w:tc>
        <w:tc>
          <w:tcPr>
            <w:tcW w:w="12191" w:type="dxa"/>
          </w:tcPr>
          <w:p w:rsidR="005910C4" w:rsidRPr="001F0C7B" w:rsidRDefault="005910C4" w:rsidP="00B266C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Презентация проекта «Краткость – сестра таланта» (по творчеству А.П.Чехова).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58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Краткие сведения об И.А.Бунине. Заочная экскурсия по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бунинским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местам.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59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Стихотворение И.Бунина «Густой зеленый ельник у дороги…». Тема природы и приёмы её реализации.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60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И.А.Бунин. «Подснежник».</w:t>
            </w:r>
          </w:p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61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Л.Н.Андреев. Краткие сведения о писателе.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62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Л.Андреев «Петька на даче». Мир города в рассказе.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63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Л.Н.Андреев. «Петька на даче». Противопоставление мира города и дачи в рассказе. Тематика и нравственная проблематика рассказа.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64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А.И.Куприн. Краткие сведения о писателе. Заочная экскурсия в музей А.И.Куприна в Наровчате.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65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Рассказ А.И.Куприна «Золотой Петух». Тема, особенности создания образа.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66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Анализ эпизода рассказа А.И.Куприна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67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Детские впечатления А.А.Блока. Книга в жизни юного А.А.Блока.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68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А.А.Блок. «Летний вечер», «Полный месяц встал над лугом…»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69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С.А.Есенин. Детские годы. В есенинском Константинове.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70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С.А.Есенин «Ты запой мне ту песню, что прежде…»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71</w:t>
            </w:r>
          </w:p>
        </w:tc>
        <w:tc>
          <w:tcPr>
            <w:tcW w:w="12191" w:type="dxa"/>
          </w:tcPr>
          <w:p w:rsidR="005910C4" w:rsidRPr="001F0C7B" w:rsidRDefault="005910C4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С.А.Есенин «Поёт зима – аукает…», «Нивы сжаты, рощи голы…»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72</w:t>
            </w:r>
          </w:p>
        </w:tc>
        <w:tc>
          <w:tcPr>
            <w:tcW w:w="12191" w:type="dxa"/>
          </w:tcPr>
          <w:p w:rsidR="005D5DA7" w:rsidRPr="001F0C7B" w:rsidRDefault="005D5DA7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А.П.Платонов. Краткие сведения о писателе.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73</w:t>
            </w:r>
          </w:p>
        </w:tc>
        <w:tc>
          <w:tcPr>
            <w:tcW w:w="12191" w:type="dxa"/>
          </w:tcPr>
          <w:p w:rsidR="005D5DA7" w:rsidRPr="001F0C7B" w:rsidRDefault="005D5DA7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А.П.Платонов. Мир глазами ребёнка в рассказе «Никита».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74</w:t>
            </w:r>
          </w:p>
        </w:tc>
        <w:tc>
          <w:tcPr>
            <w:tcW w:w="12191" w:type="dxa"/>
          </w:tcPr>
          <w:p w:rsidR="005D5DA7" w:rsidRPr="001F0C7B" w:rsidRDefault="005D5DA7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А.П.Платонов. «Цветок на земле».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75</w:t>
            </w:r>
          </w:p>
        </w:tc>
        <w:tc>
          <w:tcPr>
            <w:tcW w:w="12191" w:type="dxa"/>
          </w:tcPr>
          <w:p w:rsidR="005D5DA7" w:rsidRPr="001F0C7B" w:rsidRDefault="005D5DA7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П.П.Бажов. Краткие сведения о писателе.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910C4" w:rsidRPr="001F0C7B" w:rsidTr="005B4617">
        <w:tc>
          <w:tcPr>
            <w:tcW w:w="1242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76</w:t>
            </w:r>
          </w:p>
        </w:tc>
        <w:tc>
          <w:tcPr>
            <w:tcW w:w="12191" w:type="dxa"/>
          </w:tcPr>
          <w:p w:rsidR="005910C4" w:rsidRPr="001F0C7B" w:rsidRDefault="005D5DA7" w:rsidP="0015264E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П.Бажов «Каменный цветок». Человек труда в сказе П.Бажова.</w:t>
            </w:r>
          </w:p>
        </w:tc>
        <w:tc>
          <w:tcPr>
            <w:tcW w:w="1919" w:type="dxa"/>
          </w:tcPr>
          <w:p w:rsidR="005910C4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77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П.П.Бажов. «Каменный цветок». Приёмы создания художественного образа.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78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Н.Н.Носов. Краткие сведения о жизни и творчестве писателя.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79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Н.Н.Носов. Рассказ «Три охотника». Тема, система образов.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80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В.П.Астафьев. Краткие сведения о писателе. Рассказ  «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Васюткино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озеро».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Сюжет.Композиция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81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В.П.Астафьев. Рассказ «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Васюткино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озеро». Тема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рассказа.Герой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82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Е.И.Носов. «Как патефон петуха от смерти спас». Мир глазами ребёнка. Юмористическое и лирическое в рассказе.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83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Родная природа в произведениях писателей XX века.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В.И.Белов. «Весенняя ночь».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85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В.Г.Распутин. «Век живи – век люби».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1F0C7B" w:rsidRPr="001F0C7B" w:rsidTr="005B4617">
        <w:tc>
          <w:tcPr>
            <w:tcW w:w="1242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86</w:t>
            </w:r>
          </w:p>
        </w:tc>
        <w:tc>
          <w:tcPr>
            <w:tcW w:w="12191" w:type="dxa"/>
          </w:tcPr>
          <w:p w:rsidR="001F0C7B" w:rsidRPr="001F0C7B" w:rsidRDefault="001F0C7B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Литературная игра «Я знаю русскую литературу…»</w:t>
            </w:r>
          </w:p>
        </w:tc>
        <w:tc>
          <w:tcPr>
            <w:tcW w:w="1919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1F0C7B" w:rsidRPr="001F0C7B" w:rsidTr="005B4617">
        <w:tc>
          <w:tcPr>
            <w:tcW w:w="1242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87</w:t>
            </w:r>
          </w:p>
        </w:tc>
        <w:tc>
          <w:tcPr>
            <w:tcW w:w="12191" w:type="dxa"/>
          </w:tcPr>
          <w:p w:rsidR="001F0C7B" w:rsidRPr="001F0C7B" w:rsidRDefault="001F0C7B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Подготовка к годовой контрольной работе</w:t>
            </w:r>
          </w:p>
        </w:tc>
        <w:tc>
          <w:tcPr>
            <w:tcW w:w="1919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1F0C7B" w:rsidRPr="001F0C7B" w:rsidTr="005B4617">
        <w:tc>
          <w:tcPr>
            <w:tcW w:w="1242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88</w:t>
            </w:r>
          </w:p>
        </w:tc>
        <w:tc>
          <w:tcPr>
            <w:tcW w:w="12191" w:type="dxa"/>
          </w:tcPr>
          <w:p w:rsidR="001F0C7B" w:rsidRPr="001F0C7B" w:rsidRDefault="001F0C7B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Годовая контрольная работа</w:t>
            </w:r>
          </w:p>
        </w:tc>
        <w:tc>
          <w:tcPr>
            <w:tcW w:w="1919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89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Краткие сведения о Д.Дефо. «Жизнь и удивительные приключения Робинзона Крузо».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90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Д.Дефо. «Жизнь и удивительные приключения Робинзона Крузо».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91</w:t>
            </w:r>
          </w:p>
        </w:tc>
        <w:tc>
          <w:tcPr>
            <w:tcW w:w="12191" w:type="dxa"/>
          </w:tcPr>
          <w:p w:rsidR="005D5DA7" w:rsidRPr="001F0C7B" w:rsidRDefault="005D5DA7" w:rsidP="005D5DA7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Х.К.Андерсен. Краткие сведения о писателе. </w:t>
            </w:r>
          </w:p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92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Сказка  Х.К.Андерсена «Соловей». Внутренняя и внешняя красота.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93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Краткие сведения о М.Твене. Автобиографические мотивы в произведениях М.Твена.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94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М.Твен. «Приключения Тома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Сойера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 (отрывок): мир детства и мир взрослых.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95</w:t>
            </w:r>
          </w:p>
        </w:tc>
        <w:tc>
          <w:tcPr>
            <w:tcW w:w="12191" w:type="dxa"/>
          </w:tcPr>
          <w:p w:rsidR="005D5DA7" w:rsidRPr="001F0C7B" w:rsidRDefault="005D5DA7" w:rsidP="00D23C44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Жизнерадостность, неутомимый интерес к жизни, бурная энергия Тома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Сойера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96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1F0C7B">
              <w:rPr>
                <w:sz w:val="24"/>
                <w:szCs w:val="24"/>
                <w:lang w:eastAsia="en-US"/>
              </w:rPr>
              <w:t>Ж.Рони-Старший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.  Повесть «Борьба за огонь». Гуманистическое изображение древнего человека.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97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Краткие сведения о Дж.Лондоне. История создания произведения «Сказание о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Кише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98</w:t>
            </w:r>
          </w:p>
        </w:tc>
        <w:tc>
          <w:tcPr>
            <w:tcW w:w="12191" w:type="dxa"/>
          </w:tcPr>
          <w:p w:rsidR="005D5DA7" w:rsidRPr="001F0C7B" w:rsidRDefault="005D5DA7" w:rsidP="005D5DA7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Д.Лондон. Особенности композиции, проблематика рассказа «Сказание о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Кише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».</w:t>
            </w:r>
          </w:p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99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Раннее взросление подростка в рассказе Д.Лондона «Сказание о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Кише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100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1F0C7B">
              <w:rPr>
                <w:sz w:val="24"/>
                <w:szCs w:val="24"/>
                <w:lang w:eastAsia="en-US"/>
              </w:rPr>
              <w:t>Астрид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 xml:space="preserve"> Линдгрен. Краткие сведения о писательнице. Заочная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101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 xml:space="preserve">А.Линдгрен. Отрывки из романа «Приключения Эмиля из </w:t>
            </w:r>
            <w:proofErr w:type="spellStart"/>
            <w:r w:rsidRPr="001F0C7B">
              <w:rPr>
                <w:sz w:val="24"/>
                <w:szCs w:val="24"/>
                <w:lang w:eastAsia="en-US"/>
              </w:rPr>
              <w:t>Леннеберги</w:t>
            </w:r>
            <w:proofErr w:type="spellEnd"/>
            <w:r w:rsidRPr="001F0C7B">
              <w:rPr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5D5DA7" w:rsidRPr="001F0C7B" w:rsidTr="005B4617">
        <w:tc>
          <w:tcPr>
            <w:tcW w:w="1242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102</w:t>
            </w:r>
          </w:p>
        </w:tc>
        <w:tc>
          <w:tcPr>
            <w:tcW w:w="12191" w:type="dxa"/>
          </w:tcPr>
          <w:p w:rsidR="005D5DA7" w:rsidRPr="001F0C7B" w:rsidRDefault="005D5DA7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Нравственные ценности в романе. Современное звучание нравственных ценностей в романе.</w:t>
            </w:r>
          </w:p>
        </w:tc>
        <w:tc>
          <w:tcPr>
            <w:tcW w:w="1919" w:type="dxa"/>
          </w:tcPr>
          <w:p w:rsidR="005D5DA7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  <w:tr w:rsidR="001F0C7B" w:rsidRPr="001F0C7B" w:rsidTr="005B4617">
        <w:tc>
          <w:tcPr>
            <w:tcW w:w="1242" w:type="dxa"/>
          </w:tcPr>
          <w:p w:rsidR="001F0C7B" w:rsidRPr="001F0C7B" w:rsidRDefault="001F0C7B" w:rsidP="001F0C7B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103-104</w:t>
            </w:r>
          </w:p>
        </w:tc>
        <w:tc>
          <w:tcPr>
            <w:tcW w:w="12191" w:type="dxa"/>
          </w:tcPr>
          <w:p w:rsidR="001F0C7B" w:rsidRPr="001F0C7B" w:rsidRDefault="001F0C7B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Читательская Конференция «Любимые страницы…»</w:t>
            </w:r>
          </w:p>
        </w:tc>
        <w:tc>
          <w:tcPr>
            <w:tcW w:w="1919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2</w:t>
            </w:r>
          </w:p>
        </w:tc>
      </w:tr>
      <w:tr w:rsidR="001F0C7B" w:rsidRPr="001F0C7B" w:rsidTr="005B4617">
        <w:tc>
          <w:tcPr>
            <w:tcW w:w="1242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105</w:t>
            </w:r>
          </w:p>
        </w:tc>
        <w:tc>
          <w:tcPr>
            <w:tcW w:w="12191" w:type="dxa"/>
          </w:tcPr>
          <w:p w:rsidR="001F0C7B" w:rsidRPr="001F0C7B" w:rsidRDefault="001F0C7B" w:rsidP="007179DB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1F0C7B">
              <w:rPr>
                <w:sz w:val="24"/>
                <w:szCs w:val="24"/>
                <w:lang w:eastAsia="en-US"/>
              </w:rPr>
              <w:t>Итоговый урок. Рекомендации для летнего чтения.</w:t>
            </w:r>
          </w:p>
        </w:tc>
        <w:tc>
          <w:tcPr>
            <w:tcW w:w="1919" w:type="dxa"/>
          </w:tcPr>
          <w:p w:rsidR="001F0C7B" w:rsidRPr="001F0C7B" w:rsidRDefault="001F0C7B" w:rsidP="00EC7DD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F0C7B">
              <w:rPr>
                <w:sz w:val="24"/>
                <w:szCs w:val="24"/>
              </w:rPr>
              <w:t>1</w:t>
            </w:r>
          </w:p>
        </w:tc>
      </w:tr>
    </w:tbl>
    <w:p w:rsidR="005B4617" w:rsidRPr="001F0C7B" w:rsidRDefault="005B4617" w:rsidP="00EC7DDF">
      <w:pPr>
        <w:tabs>
          <w:tab w:val="left" w:pos="1335"/>
        </w:tabs>
        <w:spacing w:line="276" w:lineRule="auto"/>
        <w:jc w:val="center"/>
      </w:pPr>
    </w:p>
    <w:p w:rsidR="005B4617" w:rsidRPr="001F0C7B" w:rsidRDefault="005B4617" w:rsidP="00EC7DDF">
      <w:pPr>
        <w:tabs>
          <w:tab w:val="left" w:pos="1335"/>
        </w:tabs>
        <w:spacing w:line="276" w:lineRule="auto"/>
        <w:jc w:val="center"/>
      </w:pPr>
    </w:p>
    <w:p w:rsidR="005B4617" w:rsidRPr="001F0C7B" w:rsidRDefault="005B4617" w:rsidP="00EC7DDF">
      <w:pPr>
        <w:tabs>
          <w:tab w:val="left" w:pos="1335"/>
        </w:tabs>
        <w:spacing w:line="276" w:lineRule="auto"/>
        <w:jc w:val="center"/>
      </w:pPr>
    </w:p>
    <w:p w:rsidR="00EC632A" w:rsidRPr="001F0C7B" w:rsidRDefault="00EC632A" w:rsidP="00EC632A">
      <w:pPr>
        <w:pStyle w:val="a9"/>
        <w:spacing w:before="0" w:after="0"/>
        <w:ind w:firstLine="770"/>
        <w:jc w:val="center"/>
      </w:pPr>
    </w:p>
    <w:p w:rsidR="00F26A71" w:rsidRPr="001F0C7B" w:rsidRDefault="00F26A71"/>
    <w:sectPr w:rsidR="00F26A71" w:rsidRPr="001F0C7B" w:rsidSect="00EC7DD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1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95E1396"/>
    <w:multiLevelType w:val="hybridMultilevel"/>
    <w:tmpl w:val="B3B6CAF2"/>
    <w:lvl w:ilvl="0" w:tplc="559E23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A95B46"/>
    <w:multiLevelType w:val="hybridMultilevel"/>
    <w:tmpl w:val="D17630B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16612EDA"/>
    <w:multiLevelType w:val="hybridMultilevel"/>
    <w:tmpl w:val="867A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015F35"/>
    <w:multiLevelType w:val="hybridMultilevel"/>
    <w:tmpl w:val="546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DE6F25"/>
    <w:multiLevelType w:val="hybridMultilevel"/>
    <w:tmpl w:val="EDE27F6E"/>
    <w:lvl w:ilvl="0" w:tplc="D620451E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48419F"/>
    <w:multiLevelType w:val="hybridMultilevel"/>
    <w:tmpl w:val="06C29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F358C6"/>
    <w:multiLevelType w:val="hybridMultilevel"/>
    <w:tmpl w:val="2480C1AA"/>
    <w:lvl w:ilvl="0" w:tplc="C3DE96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3"/>
  </w:num>
  <w:num w:numId="13">
    <w:abstractNumId w:val="15"/>
  </w:num>
  <w:num w:numId="14">
    <w:abstractNumId w:val="12"/>
  </w:num>
  <w:num w:numId="15">
    <w:abstractNumId w:val="11"/>
  </w:num>
  <w:num w:numId="16">
    <w:abstractNumId w:val="14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EC7DDF"/>
    <w:rsid w:val="000821CE"/>
    <w:rsid w:val="00114320"/>
    <w:rsid w:val="001F0C7B"/>
    <w:rsid w:val="002A7264"/>
    <w:rsid w:val="00426E78"/>
    <w:rsid w:val="005910C4"/>
    <w:rsid w:val="005B4617"/>
    <w:rsid w:val="005B7313"/>
    <w:rsid w:val="005D5DA7"/>
    <w:rsid w:val="00770375"/>
    <w:rsid w:val="00B266CB"/>
    <w:rsid w:val="00B56C46"/>
    <w:rsid w:val="00B76E8D"/>
    <w:rsid w:val="00BF5F4D"/>
    <w:rsid w:val="00D36595"/>
    <w:rsid w:val="00D6339F"/>
    <w:rsid w:val="00DC65D3"/>
    <w:rsid w:val="00E93408"/>
    <w:rsid w:val="00EC632A"/>
    <w:rsid w:val="00EC7DDF"/>
    <w:rsid w:val="00F26A71"/>
    <w:rsid w:val="00F7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C632A"/>
    <w:pPr>
      <w:keepNext/>
      <w:tabs>
        <w:tab w:val="num" w:pos="864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632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WW8Num1z0">
    <w:name w:val="WW8Num1z0"/>
    <w:rsid w:val="00EC632A"/>
    <w:rPr>
      <w:rFonts w:ascii="Symbol" w:hAnsi="Symbol"/>
    </w:rPr>
  </w:style>
  <w:style w:type="character" w:customStyle="1" w:styleId="WW8Num1z1">
    <w:name w:val="WW8Num1z1"/>
    <w:rsid w:val="00EC632A"/>
    <w:rPr>
      <w:rFonts w:ascii="Courier New" w:hAnsi="Courier New" w:cs="Courier New"/>
    </w:rPr>
  </w:style>
  <w:style w:type="character" w:customStyle="1" w:styleId="WW8Num1z2">
    <w:name w:val="WW8Num1z2"/>
    <w:rsid w:val="00EC632A"/>
    <w:rPr>
      <w:rFonts w:ascii="Wingdings" w:hAnsi="Wingdings"/>
    </w:rPr>
  </w:style>
  <w:style w:type="character" w:customStyle="1" w:styleId="WW8Num2z0">
    <w:name w:val="WW8Num2z0"/>
    <w:rsid w:val="00EC632A"/>
    <w:rPr>
      <w:rFonts w:ascii="Symbol" w:hAnsi="Symbol"/>
    </w:rPr>
  </w:style>
  <w:style w:type="character" w:customStyle="1" w:styleId="WW8Num2z1">
    <w:name w:val="WW8Num2z1"/>
    <w:rsid w:val="00EC632A"/>
    <w:rPr>
      <w:rFonts w:ascii="Courier New" w:hAnsi="Courier New" w:cs="Courier New"/>
    </w:rPr>
  </w:style>
  <w:style w:type="character" w:customStyle="1" w:styleId="WW8Num2z2">
    <w:name w:val="WW8Num2z2"/>
    <w:rsid w:val="00EC632A"/>
    <w:rPr>
      <w:rFonts w:ascii="Wingdings" w:hAnsi="Wingdings"/>
    </w:rPr>
  </w:style>
  <w:style w:type="character" w:customStyle="1" w:styleId="WW8Num3z0">
    <w:name w:val="WW8Num3z0"/>
    <w:rsid w:val="00EC632A"/>
    <w:rPr>
      <w:i/>
    </w:rPr>
  </w:style>
  <w:style w:type="character" w:customStyle="1" w:styleId="WW8Num4z0">
    <w:name w:val="WW8Num4z0"/>
    <w:rsid w:val="00EC632A"/>
    <w:rPr>
      <w:rFonts w:ascii="Symbol" w:hAnsi="Symbol"/>
    </w:rPr>
  </w:style>
  <w:style w:type="character" w:customStyle="1" w:styleId="WW8Num4z1">
    <w:name w:val="WW8Num4z1"/>
    <w:rsid w:val="00EC632A"/>
    <w:rPr>
      <w:rFonts w:ascii="Courier New" w:hAnsi="Courier New" w:cs="Courier New"/>
    </w:rPr>
  </w:style>
  <w:style w:type="character" w:customStyle="1" w:styleId="WW8Num4z2">
    <w:name w:val="WW8Num4z2"/>
    <w:rsid w:val="00EC632A"/>
    <w:rPr>
      <w:rFonts w:ascii="Wingdings" w:hAnsi="Wingdings"/>
    </w:rPr>
  </w:style>
  <w:style w:type="character" w:customStyle="1" w:styleId="WW8Num5z0">
    <w:name w:val="WW8Num5z0"/>
    <w:rsid w:val="00EC632A"/>
    <w:rPr>
      <w:rFonts w:ascii="Symbol" w:hAnsi="Symbol"/>
    </w:rPr>
  </w:style>
  <w:style w:type="character" w:customStyle="1" w:styleId="WW8Num5z1">
    <w:name w:val="WW8Num5z1"/>
    <w:rsid w:val="00EC632A"/>
    <w:rPr>
      <w:rFonts w:ascii="Courier New" w:hAnsi="Courier New" w:cs="Courier New"/>
    </w:rPr>
  </w:style>
  <w:style w:type="character" w:customStyle="1" w:styleId="WW8Num5z2">
    <w:name w:val="WW8Num5z2"/>
    <w:rsid w:val="00EC632A"/>
    <w:rPr>
      <w:rFonts w:ascii="Wingdings" w:hAnsi="Wingdings"/>
    </w:rPr>
  </w:style>
  <w:style w:type="character" w:customStyle="1" w:styleId="WW8Num6z0">
    <w:name w:val="WW8Num6z0"/>
    <w:rsid w:val="00EC632A"/>
    <w:rPr>
      <w:rFonts w:ascii="Wingdings" w:hAnsi="Wingdings"/>
    </w:rPr>
  </w:style>
  <w:style w:type="character" w:customStyle="1" w:styleId="WW8Num6z1">
    <w:name w:val="WW8Num6z1"/>
    <w:rsid w:val="00EC632A"/>
    <w:rPr>
      <w:rFonts w:ascii="Symbol" w:hAnsi="Symbol"/>
    </w:rPr>
  </w:style>
  <w:style w:type="character" w:customStyle="1" w:styleId="WW8Num6z4">
    <w:name w:val="WW8Num6z4"/>
    <w:rsid w:val="00EC632A"/>
    <w:rPr>
      <w:rFonts w:ascii="Courier New" w:hAnsi="Courier New" w:cs="Courier New"/>
    </w:rPr>
  </w:style>
  <w:style w:type="character" w:customStyle="1" w:styleId="WW8Num7z0">
    <w:name w:val="WW8Num7z0"/>
    <w:rsid w:val="00EC632A"/>
    <w:rPr>
      <w:rFonts w:cs="Times New Roman"/>
    </w:rPr>
  </w:style>
  <w:style w:type="character" w:customStyle="1" w:styleId="WW8Num9z0">
    <w:name w:val="WW8Num9z0"/>
    <w:rsid w:val="00EC632A"/>
    <w:rPr>
      <w:rFonts w:ascii="Symbol" w:hAnsi="Symbol"/>
    </w:rPr>
  </w:style>
  <w:style w:type="character" w:customStyle="1" w:styleId="WW8Num9z1">
    <w:name w:val="WW8Num9z1"/>
    <w:rsid w:val="00EC632A"/>
    <w:rPr>
      <w:rFonts w:ascii="Courier New" w:hAnsi="Courier New" w:cs="Courier New"/>
    </w:rPr>
  </w:style>
  <w:style w:type="character" w:customStyle="1" w:styleId="WW8Num9z2">
    <w:name w:val="WW8Num9z2"/>
    <w:rsid w:val="00EC632A"/>
    <w:rPr>
      <w:rFonts w:ascii="Wingdings" w:hAnsi="Wingdings"/>
    </w:rPr>
  </w:style>
  <w:style w:type="character" w:customStyle="1" w:styleId="WW8Num10z0">
    <w:name w:val="WW8Num10z0"/>
    <w:rsid w:val="00EC632A"/>
    <w:rPr>
      <w:rFonts w:ascii="Symbol" w:hAnsi="Symbol"/>
      <w:color w:val="auto"/>
    </w:rPr>
  </w:style>
  <w:style w:type="character" w:customStyle="1" w:styleId="WW8Num10z1">
    <w:name w:val="WW8Num10z1"/>
    <w:rsid w:val="00EC632A"/>
    <w:rPr>
      <w:rFonts w:ascii="Courier New" w:hAnsi="Courier New" w:cs="Courier New"/>
    </w:rPr>
  </w:style>
  <w:style w:type="character" w:customStyle="1" w:styleId="WW8Num10z2">
    <w:name w:val="WW8Num10z2"/>
    <w:rsid w:val="00EC632A"/>
    <w:rPr>
      <w:rFonts w:ascii="Wingdings" w:hAnsi="Wingdings"/>
    </w:rPr>
  </w:style>
  <w:style w:type="character" w:customStyle="1" w:styleId="WW8Num10z3">
    <w:name w:val="WW8Num10z3"/>
    <w:rsid w:val="00EC632A"/>
    <w:rPr>
      <w:rFonts w:ascii="Symbol" w:hAnsi="Symbol"/>
    </w:rPr>
  </w:style>
  <w:style w:type="character" w:customStyle="1" w:styleId="WW8Num11z0">
    <w:name w:val="WW8Num11z0"/>
    <w:rsid w:val="00EC632A"/>
    <w:rPr>
      <w:rFonts w:ascii="Symbol" w:hAnsi="Symbol"/>
      <w:sz w:val="20"/>
    </w:rPr>
  </w:style>
  <w:style w:type="character" w:customStyle="1" w:styleId="WW8Num12z0">
    <w:name w:val="WW8Num12z0"/>
    <w:rsid w:val="00EC632A"/>
    <w:rPr>
      <w:rFonts w:ascii="Symbol" w:hAnsi="Symbol"/>
    </w:rPr>
  </w:style>
  <w:style w:type="character" w:customStyle="1" w:styleId="WW8Num12z1">
    <w:name w:val="WW8Num12z1"/>
    <w:rsid w:val="00EC632A"/>
    <w:rPr>
      <w:rFonts w:ascii="Courier New" w:hAnsi="Courier New" w:cs="Courier New"/>
    </w:rPr>
  </w:style>
  <w:style w:type="character" w:customStyle="1" w:styleId="WW8Num12z2">
    <w:name w:val="WW8Num12z2"/>
    <w:rsid w:val="00EC632A"/>
    <w:rPr>
      <w:rFonts w:ascii="Wingdings" w:hAnsi="Wingdings"/>
    </w:rPr>
  </w:style>
  <w:style w:type="character" w:customStyle="1" w:styleId="WW8Num13z0">
    <w:name w:val="WW8Num13z0"/>
    <w:rsid w:val="00EC632A"/>
    <w:rPr>
      <w:rFonts w:ascii="Symbol" w:hAnsi="Symbol"/>
    </w:rPr>
  </w:style>
  <w:style w:type="character" w:customStyle="1" w:styleId="WW8Num13z1">
    <w:name w:val="WW8Num13z1"/>
    <w:rsid w:val="00EC632A"/>
    <w:rPr>
      <w:rFonts w:ascii="Courier New" w:hAnsi="Courier New" w:cs="Courier New"/>
    </w:rPr>
  </w:style>
  <w:style w:type="character" w:customStyle="1" w:styleId="WW8Num13z2">
    <w:name w:val="WW8Num13z2"/>
    <w:rsid w:val="00EC632A"/>
    <w:rPr>
      <w:rFonts w:ascii="Wingdings" w:hAnsi="Wingdings"/>
    </w:rPr>
  </w:style>
  <w:style w:type="character" w:customStyle="1" w:styleId="WW8Num14z0">
    <w:name w:val="WW8Num14z0"/>
    <w:rsid w:val="00EC632A"/>
    <w:rPr>
      <w:rFonts w:ascii="Symbol" w:hAnsi="Symbol"/>
    </w:rPr>
  </w:style>
  <w:style w:type="character" w:customStyle="1" w:styleId="WW8Num14z1">
    <w:name w:val="WW8Num14z1"/>
    <w:rsid w:val="00EC632A"/>
    <w:rPr>
      <w:rFonts w:ascii="Courier New" w:hAnsi="Courier New" w:cs="Courier New"/>
    </w:rPr>
  </w:style>
  <w:style w:type="character" w:customStyle="1" w:styleId="WW8Num14z2">
    <w:name w:val="WW8Num14z2"/>
    <w:rsid w:val="00EC632A"/>
    <w:rPr>
      <w:rFonts w:ascii="Wingdings" w:hAnsi="Wingdings"/>
    </w:rPr>
  </w:style>
  <w:style w:type="character" w:customStyle="1" w:styleId="WW8Num15z0">
    <w:name w:val="WW8Num15z0"/>
    <w:rsid w:val="00EC632A"/>
    <w:rPr>
      <w:rFonts w:ascii="Symbol" w:hAnsi="Symbol"/>
    </w:rPr>
  </w:style>
  <w:style w:type="character" w:customStyle="1" w:styleId="WW8Num15z1">
    <w:name w:val="WW8Num15z1"/>
    <w:rsid w:val="00EC632A"/>
    <w:rPr>
      <w:rFonts w:ascii="Courier New" w:hAnsi="Courier New" w:cs="Courier New"/>
    </w:rPr>
  </w:style>
  <w:style w:type="character" w:customStyle="1" w:styleId="WW8Num15z2">
    <w:name w:val="WW8Num15z2"/>
    <w:rsid w:val="00EC632A"/>
    <w:rPr>
      <w:rFonts w:ascii="Wingdings" w:hAnsi="Wingdings"/>
    </w:rPr>
  </w:style>
  <w:style w:type="character" w:customStyle="1" w:styleId="WW8Num16z0">
    <w:name w:val="WW8Num16z0"/>
    <w:rsid w:val="00EC632A"/>
    <w:rPr>
      <w:rFonts w:ascii="Symbol" w:hAnsi="Symbol"/>
    </w:rPr>
  </w:style>
  <w:style w:type="character" w:customStyle="1" w:styleId="WW8Num16z1">
    <w:name w:val="WW8Num16z1"/>
    <w:rsid w:val="00EC632A"/>
    <w:rPr>
      <w:rFonts w:ascii="Courier New" w:hAnsi="Courier New" w:cs="Courier New"/>
    </w:rPr>
  </w:style>
  <w:style w:type="character" w:customStyle="1" w:styleId="WW8Num16z2">
    <w:name w:val="WW8Num16z2"/>
    <w:rsid w:val="00EC632A"/>
    <w:rPr>
      <w:rFonts w:ascii="Wingdings" w:hAnsi="Wingdings"/>
    </w:rPr>
  </w:style>
  <w:style w:type="character" w:customStyle="1" w:styleId="WW8Num17z0">
    <w:name w:val="WW8Num17z0"/>
    <w:rsid w:val="00EC632A"/>
    <w:rPr>
      <w:rFonts w:ascii="Symbol" w:hAnsi="Symbol"/>
    </w:rPr>
  </w:style>
  <w:style w:type="character" w:customStyle="1" w:styleId="WW8Num17z1">
    <w:name w:val="WW8Num17z1"/>
    <w:rsid w:val="00EC632A"/>
    <w:rPr>
      <w:rFonts w:ascii="Courier New" w:hAnsi="Courier New" w:cs="Courier New"/>
    </w:rPr>
  </w:style>
  <w:style w:type="character" w:customStyle="1" w:styleId="WW8Num17z2">
    <w:name w:val="WW8Num17z2"/>
    <w:rsid w:val="00EC632A"/>
    <w:rPr>
      <w:rFonts w:ascii="Wingdings" w:hAnsi="Wingdings"/>
    </w:rPr>
  </w:style>
  <w:style w:type="character" w:customStyle="1" w:styleId="1">
    <w:name w:val="Основной шрифт абзаца1"/>
    <w:rsid w:val="00EC632A"/>
  </w:style>
  <w:style w:type="character" w:customStyle="1" w:styleId="FontStyle15">
    <w:name w:val="Font Style15"/>
    <w:basedOn w:val="1"/>
    <w:rsid w:val="00EC632A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1"/>
    <w:rsid w:val="00EC632A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1"/>
    <w:rsid w:val="00EC632A"/>
    <w:rPr>
      <w:rFonts w:ascii="Georgia" w:hAnsi="Georgia" w:cs="Georgia"/>
      <w:sz w:val="20"/>
      <w:szCs w:val="20"/>
    </w:rPr>
  </w:style>
  <w:style w:type="character" w:customStyle="1" w:styleId="FontStyle12">
    <w:name w:val="Font Style12"/>
    <w:basedOn w:val="1"/>
    <w:rsid w:val="00EC632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1"/>
    <w:rsid w:val="00EC632A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a3">
    <w:name w:val="Hyperlink"/>
    <w:basedOn w:val="1"/>
    <w:rsid w:val="00EC632A"/>
    <w:rPr>
      <w:rFonts w:cs="Times New Roman"/>
      <w:color w:val="0000FF"/>
      <w:u w:val="single"/>
    </w:rPr>
  </w:style>
  <w:style w:type="character" w:customStyle="1" w:styleId="Heading4Char">
    <w:name w:val="Heading 4 Char"/>
    <w:basedOn w:val="1"/>
    <w:rsid w:val="00EC632A"/>
    <w:rPr>
      <w:b/>
      <w:bCs/>
      <w:sz w:val="28"/>
      <w:szCs w:val="28"/>
      <w:lang w:val="ru-RU" w:eastAsia="ar-SA" w:bidi="ar-SA"/>
    </w:rPr>
  </w:style>
  <w:style w:type="paragraph" w:customStyle="1" w:styleId="a4">
    <w:name w:val="Заголовок"/>
    <w:basedOn w:val="a"/>
    <w:next w:val="a5"/>
    <w:rsid w:val="00EC632A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EC632A"/>
    <w:pPr>
      <w:suppressAutoHyphens/>
      <w:spacing w:after="120"/>
    </w:pPr>
    <w:rPr>
      <w:lang w:eastAsia="ar-SA"/>
    </w:rPr>
  </w:style>
  <w:style w:type="character" w:customStyle="1" w:styleId="a6">
    <w:name w:val="Основной текст Знак"/>
    <w:basedOn w:val="a0"/>
    <w:link w:val="a5"/>
    <w:rsid w:val="00EC6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EC632A"/>
    <w:rPr>
      <w:rFonts w:cs="Mangal"/>
    </w:rPr>
  </w:style>
  <w:style w:type="paragraph" w:customStyle="1" w:styleId="10">
    <w:name w:val="Название1"/>
    <w:basedOn w:val="a"/>
    <w:rsid w:val="00EC632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1">
    <w:name w:val="Указатель1"/>
    <w:basedOn w:val="a"/>
    <w:rsid w:val="00EC632A"/>
    <w:pPr>
      <w:suppressLineNumbers/>
      <w:suppressAutoHyphens/>
    </w:pPr>
    <w:rPr>
      <w:rFonts w:cs="Mangal"/>
      <w:lang w:eastAsia="ar-SA"/>
    </w:rPr>
  </w:style>
  <w:style w:type="paragraph" w:customStyle="1" w:styleId="Style9">
    <w:name w:val="Style9"/>
    <w:basedOn w:val="a"/>
    <w:rsid w:val="00EC632A"/>
    <w:pPr>
      <w:widowControl w:val="0"/>
      <w:suppressAutoHyphens/>
      <w:autoSpaceDE w:val="0"/>
      <w:spacing w:line="261" w:lineRule="exact"/>
      <w:ind w:firstLine="346"/>
      <w:jc w:val="both"/>
    </w:pPr>
    <w:rPr>
      <w:lang w:eastAsia="ar-SA"/>
    </w:rPr>
  </w:style>
  <w:style w:type="paragraph" w:customStyle="1" w:styleId="Style1">
    <w:name w:val="Style1"/>
    <w:basedOn w:val="a"/>
    <w:rsid w:val="00EC632A"/>
    <w:pPr>
      <w:widowControl w:val="0"/>
      <w:suppressAutoHyphens/>
      <w:autoSpaceDE w:val="0"/>
      <w:spacing w:line="274" w:lineRule="exact"/>
      <w:jc w:val="both"/>
    </w:pPr>
    <w:rPr>
      <w:lang w:eastAsia="ar-SA"/>
    </w:rPr>
  </w:style>
  <w:style w:type="paragraph" w:customStyle="1" w:styleId="Style2">
    <w:name w:val="Style2"/>
    <w:basedOn w:val="a"/>
    <w:rsid w:val="00EC632A"/>
    <w:pPr>
      <w:widowControl w:val="0"/>
      <w:suppressAutoHyphens/>
      <w:autoSpaceDE w:val="0"/>
      <w:spacing w:line="274" w:lineRule="exact"/>
      <w:ind w:firstLine="346"/>
      <w:jc w:val="both"/>
    </w:pPr>
    <w:rPr>
      <w:lang w:eastAsia="ar-SA"/>
    </w:rPr>
  </w:style>
  <w:style w:type="paragraph" w:customStyle="1" w:styleId="Style4">
    <w:name w:val="Style4"/>
    <w:basedOn w:val="a"/>
    <w:rsid w:val="00EC632A"/>
    <w:pPr>
      <w:widowControl w:val="0"/>
      <w:suppressAutoHyphens/>
      <w:autoSpaceDE w:val="0"/>
    </w:pPr>
    <w:rPr>
      <w:lang w:eastAsia="ar-SA"/>
    </w:rPr>
  </w:style>
  <w:style w:type="paragraph" w:customStyle="1" w:styleId="Style5">
    <w:name w:val="Style5"/>
    <w:basedOn w:val="a"/>
    <w:rsid w:val="00EC632A"/>
    <w:pPr>
      <w:widowControl w:val="0"/>
      <w:suppressAutoHyphens/>
      <w:autoSpaceDE w:val="0"/>
      <w:spacing w:line="259" w:lineRule="exact"/>
      <w:ind w:firstLine="350"/>
      <w:jc w:val="both"/>
    </w:pPr>
    <w:rPr>
      <w:lang w:eastAsia="ar-SA"/>
    </w:rPr>
  </w:style>
  <w:style w:type="paragraph" w:customStyle="1" w:styleId="Style3">
    <w:name w:val="Style3"/>
    <w:basedOn w:val="a"/>
    <w:rsid w:val="00EC632A"/>
    <w:pPr>
      <w:widowControl w:val="0"/>
      <w:suppressAutoHyphens/>
      <w:autoSpaceDE w:val="0"/>
      <w:spacing w:line="259" w:lineRule="exact"/>
      <w:jc w:val="both"/>
    </w:pPr>
    <w:rPr>
      <w:lang w:eastAsia="ar-SA"/>
    </w:rPr>
  </w:style>
  <w:style w:type="paragraph" w:customStyle="1" w:styleId="Style6">
    <w:name w:val="Style6"/>
    <w:basedOn w:val="a"/>
    <w:rsid w:val="00EC632A"/>
    <w:pPr>
      <w:widowControl w:val="0"/>
      <w:suppressAutoHyphens/>
      <w:autoSpaceDE w:val="0"/>
      <w:spacing w:line="226" w:lineRule="exact"/>
      <w:jc w:val="both"/>
    </w:pPr>
    <w:rPr>
      <w:lang w:eastAsia="ar-SA"/>
    </w:rPr>
  </w:style>
  <w:style w:type="paragraph" w:customStyle="1" w:styleId="Style7">
    <w:name w:val="Style7"/>
    <w:basedOn w:val="a"/>
    <w:rsid w:val="00EC632A"/>
    <w:pPr>
      <w:widowControl w:val="0"/>
      <w:suppressAutoHyphens/>
      <w:autoSpaceDE w:val="0"/>
      <w:spacing w:line="240" w:lineRule="exact"/>
    </w:pPr>
    <w:rPr>
      <w:lang w:eastAsia="ar-SA"/>
    </w:rPr>
  </w:style>
  <w:style w:type="paragraph" w:customStyle="1" w:styleId="Style10">
    <w:name w:val="Style10"/>
    <w:basedOn w:val="a"/>
    <w:rsid w:val="00EC632A"/>
    <w:pPr>
      <w:widowControl w:val="0"/>
      <w:suppressAutoHyphens/>
      <w:autoSpaceDE w:val="0"/>
      <w:spacing w:line="226" w:lineRule="exact"/>
      <w:jc w:val="both"/>
    </w:pPr>
    <w:rPr>
      <w:lang w:eastAsia="ar-SA"/>
    </w:rPr>
  </w:style>
  <w:style w:type="paragraph" w:customStyle="1" w:styleId="Style8">
    <w:name w:val="Style8"/>
    <w:basedOn w:val="a"/>
    <w:rsid w:val="00EC632A"/>
    <w:pPr>
      <w:widowControl w:val="0"/>
      <w:suppressAutoHyphens/>
      <w:autoSpaceDE w:val="0"/>
    </w:pPr>
    <w:rPr>
      <w:lang w:eastAsia="ar-SA"/>
    </w:rPr>
  </w:style>
  <w:style w:type="paragraph" w:customStyle="1" w:styleId="Style11">
    <w:name w:val="Style11"/>
    <w:basedOn w:val="a"/>
    <w:rsid w:val="00EC632A"/>
    <w:pPr>
      <w:widowControl w:val="0"/>
      <w:suppressAutoHyphens/>
      <w:autoSpaceDE w:val="0"/>
      <w:spacing w:line="232" w:lineRule="exact"/>
    </w:pPr>
    <w:rPr>
      <w:lang w:eastAsia="ar-SA"/>
    </w:rPr>
  </w:style>
  <w:style w:type="paragraph" w:customStyle="1" w:styleId="3">
    <w:name w:val="Знак3 Знак Знак Знак"/>
    <w:basedOn w:val="a"/>
    <w:rsid w:val="00EC632A"/>
    <w:pPr>
      <w:suppressAutoHyphens/>
      <w:spacing w:after="160" w:line="240" w:lineRule="exact"/>
    </w:pPr>
    <w:rPr>
      <w:rFonts w:ascii="Verdana" w:hAnsi="Verdana"/>
      <w:sz w:val="20"/>
      <w:szCs w:val="20"/>
      <w:lang w:eastAsia="ar-SA"/>
    </w:rPr>
  </w:style>
  <w:style w:type="paragraph" w:customStyle="1" w:styleId="4-text">
    <w:name w:val="4-text"/>
    <w:basedOn w:val="a"/>
    <w:rsid w:val="00EC632A"/>
    <w:pPr>
      <w:suppressAutoHyphens/>
      <w:spacing w:before="280" w:after="280"/>
    </w:pPr>
    <w:rPr>
      <w:lang w:eastAsia="ar-SA"/>
    </w:rPr>
  </w:style>
  <w:style w:type="paragraph" w:styleId="a8">
    <w:name w:val="List Paragraph"/>
    <w:basedOn w:val="a"/>
    <w:qFormat/>
    <w:rsid w:val="00EC632A"/>
    <w:pPr>
      <w:suppressAutoHyphens/>
      <w:ind w:left="720"/>
    </w:pPr>
    <w:rPr>
      <w:lang w:eastAsia="ar-SA"/>
    </w:rPr>
  </w:style>
  <w:style w:type="paragraph" w:customStyle="1" w:styleId="12">
    <w:name w:val="Абзац списка1"/>
    <w:basedOn w:val="a"/>
    <w:rsid w:val="00EC632A"/>
    <w:pPr>
      <w:suppressAutoHyphens/>
      <w:ind w:left="720"/>
    </w:pPr>
    <w:rPr>
      <w:rFonts w:eastAsia="Calibri"/>
      <w:lang w:eastAsia="ar-SA"/>
    </w:rPr>
  </w:style>
  <w:style w:type="paragraph" w:styleId="a9">
    <w:name w:val="Normal (Web)"/>
    <w:basedOn w:val="a"/>
    <w:rsid w:val="00EC632A"/>
    <w:pPr>
      <w:suppressAutoHyphens/>
      <w:spacing w:before="280" w:after="280"/>
    </w:pPr>
    <w:rPr>
      <w:lang w:eastAsia="ar-SA"/>
    </w:rPr>
  </w:style>
  <w:style w:type="paragraph" w:customStyle="1" w:styleId="aa">
    <w:name w:val="Содержимое таблицы"/>
    <w:basedOn w:val="a"/>
    <w:rsid w:val="00EC632A"/>
    <w:pPr>
      <w:suppressLineNumbers/>
      <w:suppressAutoHyphens/>
    </w:pPr>
    <w:rPr>
      <w:lang w:eastAsia="ar-SA"/>
    </w:rPr>
  </w:style>
  <w:style w:type="paragraph" w:customStyle="1" w:styleId="ab">
    <w:name w:val="Заголовок таблицы"/>
    <w:basedOn w:val="aa"/>
    <w:rsid w:val="00EC632A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EC632A"/>
  </w:style>
  <w:style w:type="paragraph" w:customStyle="1" w:styleId="2">
    <w:name w:val="Абзац списка2"/>
    <w:basedOn w:val="a"/>
    <w:rsid w:val="00EC63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3">
    <w:name w:val="Без интервала1"/>
    <w:rsid w:val="00EC632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0">
    <w:name w:val="c0"/>
    <w:basedOn w:val="a0"/>
    <w:rsid w:val="00EC632A"/>
    <w:rPr>
      <w:rFonts w:cs="Times New Roman"/>
    </w:rPr>
  </w:style>
  <w:style w:type="table" w:styleId="ad">
    <w:name w:val="Table Grid"/>
    <w:basedOn w:val="a1"/>
    <w:uiPriority w:val="59"/>
    <w:rsid w:val="005B4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3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8BF5-22E4-4290-B541-32008259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10</cp:revision>
  <cp:lastPrinted>2017-09-16T05:08:00Z</cp:lastPrinted>
  <dcterms:created xsi:type="dcterms:W3CDTF">2015-09-06T16:37:00Z</dcterms:created>
  <dcterms:modified xsi:type="dcterms:W3CDTF">2019-05-13T13:46:00Z</dcterms:modified>
</cp:coreProperties>
</file>